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B452900" w14:textId="114EBCD2" w:rsidR="004C19FA" w:rsidRPr="00A256A6" w:rsidRDefault="00486C94" w:rsidP="004C19FA">
      <w:pPr>
        <w:pStyle w:val="CRCoverPage"/>
        <w:tabs>
          <w:tab w:val="right" w:pos="9639"/>
        </w:tabs>
        <w:spacing w:before="120"/>
        <w:rPr>
          <w:rFonts w:eastAsiaTheme="minorEastAsia"/>
          <w:b/>
          <w:noProof/>
          <w:sz w:val="24"/>
          <w:lang w:eastAsia="zh-TW"/>
        </w:rPr>
      </w:pPr>
      <w:bookmarkStart w:id="0" w:name="_Hlk109895631"/>
      <w:r w:rsidRPr="00CA662B">
        <w:rPr>
          <w:b/>
          <w:noProof/>
          <w:sz w:val="24"/>
        </w:rPr>
        <w:t>3</w:t>
      </w:r>
      <w:r>
        <w:rPr>
          <w:b/>
          <w:noProof/>
          <w:sz w:val="24"/>
        </w:rPr>
        <w:t xml:space="preserve">GPP TSG-RAN WG4 Meeting # </w:t>
      </w:r>
      <w:r w:rsidR="005077E5">
        <w:rPr>
          <w:b/>
          <w:noProof/>
          <w:sz w:val="24"/>
        </w:rPr>
        <w:t>106bis-e</w:t>
      </w:r>
      <w:r w:rsidR="004C19FA">
        <w:rPr>
          <w:rFonts w:hint="eastAsia"/>
          <w:b/>
          <w:noProof/>
          <w:sz w:val="24"/>
          <w:lang w:eastAsia="zh-CN"/>
        </w:rPr>
        <w:tab/>
      </w:r>
      <w:r w:rsidR="004C19FA" w:rsidRPr="00351D59">
        <w:rPr>
          <w:b/>
          <w:noProof/>
          <w:sz w:val="24"/>
        </w:rPr>
        <w:t>R4-</w:t>
      </w:r>
      <w:r w:rsidR="004C19FA" w:rsidRPr="00307F5E">
        <w:rPr>
          <w:b/>
          <w:noProof/>
          <w:sz w:val="24"/>
        </w:rPr>
        <w:t>2</w:t>
      </w:r>
      <w:r w:rsidR="0025582D">
        <w:rPr>
          <w:b/>
          <w:noProof/>
          <w:sz w:val="24"/>
        </w:rPr>
        <w:t>30</w:t>
      </w:r>
      <w:r w:rsidR="0046528E">
        <w:rPr>
          <w:b/>
          <w:noProof/>
          <w:sz w:val="24"/>
        </w:rPr>
        <w:t>4509</w:t>
      </w:r>
    </w:p>
    <w:p w14:paraId="2742E0B5" w14:textId="39EF9DF9" w:rsidR="004C19FA" w:rsidRPr="004C19FA" w:rsidRDefault="005077E5" w:rsidP="004C19FA">
      <w:pPr>
        <w:pStyle w:val="ac"/>
        <w:tabs>
          <w:tab w:val="right" w:pos="9781"/>
          <w:tab w:val="right" w:pos="13323"/>
        </w:tabs>
        <w:spacing w:before="120" w:after="120"/>
        <w:outlineLvl w:val="0"/>
        <w:rPr>
          <w:rFonts w:ascii="Arial" w:eastAsia="Times New Roman" w:hAnsi="Arial"/>
          <w:b/>
          <w:noProof/>
          <w:kern w:val="0"/>
          <w:sz w:val="24"/>
          <w:lang w:val="en-GB" w:eastAsia="en-US"/>
        </w:rPr>
      </w:pPr>
      <w:r w:rsidRPr="005077E5">
        <w:rPr>
          <w:rFonts w:ascii="Arial" w:eastAsia="Times New Roman" w:hAnsi="Arial"/>
          <w:b/>
          <w:noProof/>
          <w:kern w:val="0"/>
          <w:sz w:val="24"/>
          <w:lang w:val="en-GB" w:eastAsia="en-US"/>
        </w:rPr>
        <w:t>Electronic Meeting, April 17 – April 26, 2023</w:t>
      </w:r>
    </w:p>
    <w:bookmarkEnd w:id="0"/>
    <w:p w14:paraId="0799203D" w14:textId="77777777" w:rsidR="00513DD9" w:rsidRPr="005077E5" w:rsidRDefault="00513DD9">
      <w:pPr>
        <w:pStyle w:val="aa"/>
        <w:widowControl w:val="0"/>
        <w:spacing w:before="120" w:after="120"/>
        <w:jc w:val="both"/>
        <w:rPr>
          <w:b/>
          <w:i/>
          <w:sz w:val="24"/>
        </w:rPr>
      </w:pPr>
    </w:p>
    <w:p w14:paraId="1876844D" w14:textId="08BFD6C7" w:rsidR="00513DD9" w:rsidRPr="004C19FA" w:rsidRDefault="009C38D8">
      <w:pPr>
        <w:widowControl w:val="0"/>
        <w:tabs>
          <w:tab w:val="left" w:pos="1985"/>
        </w:tabs>
        <w:spacing w:before="120" w:after="120"/>
        <w:ind w:left="482" w:hangingChars="200" w:hanging="482"/>
        <w:outlineLvl w:val="0"/>
        <w:rPr>
          <w:rStyle w:val="afa"/>
          <w:rFonts w:cs="Arial"/>
          <w:b/>
        </w:rPr>
      </w:pPr>
      <w:r>
        <w:rPr>
          <w:rFonts w:ascii="Arial" w:hAnsi="Arial"/>
          <w:b/>
          <w:sz w:val="24"/>
          <w:lang w:val="pt-BR"/>
        </w:rPr>
        <w:t xml:space="preserve">Title: </w:t>
      </w:r>
      <w:r>
        <w:rPr>
          <w:rFonts w:ascii="Arial" w:hAnsi="Arial"/>
          <w:b/>
          <w:sz w:val="24"/>
          <w:lang w:val="pt-BR"/>
        </w:rPr>
        <w:tab/>
      </w:r>
      <w:r w:rsidRPr="004C19FA">
        <w:rPr>
          <w:rFonts w:ascii="Arial" w:hAnsi="Arial" w:cs="Arial"/>
          <w:bCs/>
          <w:kern w:val="0"/>
          <w:sz w:val="22"/>
          <w:szCs w:val="22"/>
        </w:rPr>
        <w:t xml:space="preserve">Discussion on PC2 </w:t>
      </w:r>
      <w:r w:rsidR="00486C94">
        <w:rPr>
          <w:rFonts w:ascii="Arial" w:hAnsi="Arial" w:cs="Arial"/>
          <w:bCs/>
          <w:kern w:val="0"/>
          <w:sz w:val="22"/>
          <w:szCs w:val="22"/>
        </w:rPr>
        <w:t xml:space="preserve">FDD </w:t>
      </w:r>
      <w:r w:rsidRPr="004C19FA">
        <w:rPr>
          <w:rFonts w:ascii="Arial" w:hAnsi="Arial" w:cs="Arial"/>
          <w:bCs/>
          <w:kern w:val="0"/>
          <w:sz w:val="22"/>
          <w:szCs w:val="22"/>
        </w:rPr>
        <w:t>band</w:t>
      </w:r>
      <w:r w:rsidR="00FC5F4D">
        <w:rPr>
          <w:rFonts w:ascii="Arial" w:hAnsi="Arial" w:cs="Arial"/>
          <w:bCs/>
          <w:kern w:val="0"/>
          <w:sz w:val="22"/>
          <w:szCs w:val="22"/>
        </w:rPr>
        <w:t>s</w:t>
      </w:r>
      <w:r w:rsidRPr="004C19FA">
        <w:rPr>
          <w:rFonts w:ascii="Arial" w:hAnsi="Arial" w:cs="Arial"/>
          <w:bCs/>
          <w:kern w:val="0"/>
          <w:sz w:val="22"/>
          <w:szCs w:val="22"/>
        </w:rPr>
        <w:t xml:space="preserve"> </w:t>
      </w:r>
      <w:r w:rsidR="0021294E" w:rsidRPr="004C19FA">
        <w:rPr>
          <w:rFonts w:ascii="Arial" w:hAnsi="Arial" w:cs="Arial"/>
          <w:bCs/>
          <w:kern w:val="0"/>
          <w:sz w:val="22"/>
          <w:szCs w:val="22"/>
        </w:rPr>
        <w:t>reference sensitivity degradation</w:t>
      </w:r>
    </w:p>
    <w:p w14:paraId="67856CE5" w14:textId="742FEC7D" w:rsidR="004C19FA" w:rsidRPr="00481815" w:rsidRDefault="004C19FA" w:rsidP="004C19FA">
      <w:pPr>
        <w:tabs>
          <w:tab w:val="left" w:pos="1985"/>
        </w:tabs>
        <w:spacing w:before="120" w:after="120"/>
        <w:rPr>
          <w:rFonts w:ascii="Arial" w:hAnsi="Arial" w:cs="Arial"/>
          <w:sz w:val="22"/>
        </w:rPr>
      </w:pPr>
      <w:r w:rsidRPr="007C2D23">
        <w:rPr>
          <w:rFonts w:ascii="Arial" w:hAnsi="Arial" w:cs="Arial"/>
          <w:b/>
          <w:sz w:val="22"/>
        </w:rPr>
        <w:t>Agen</w:t>
      </w:r>
      <w:r>
        <w:rPr>
          <w:rFonts w:ascii="Arial" w:hAnsi="Arial" w:cs="Arial" w:hint="eastAsia"/>
          <w:b/>
          <w:sz w:val="22"/>
        </w:rPr>
        <w:t>d</w:t>
      </w:r>
      <w:r w:rsidRPr="007C2D23">
        <w:rPr>
          <w:rFonts w:ascii="Arial" w:hAnsi="Arial" w:cs="Arial"/>
          <w:b/>
          <w:sz w:val="22"/>
        </w:rPr>
        <w:t>a Item:</w:t>
      </w:r>
      <w:r w:rsidRPr="007C2D23">
        <w:rPr>
          <w:rFonts w:ascii="Arial" w:hAnsi="Arial" w:cs="Arial"/>
          <w:sz w:val="22"/>
        </w:rPr>
        <w:tab/>
      </w:r>
      <w:r w:rsidR="005D156B">
        <w:rPr>
          <w:rFonts w:ascii="Arial" w:hAnsi="Arial" w:cs="Arial"/>
          <w:sz w:val="22"/>
        </w:rPr>
        <w:t>4</w:t>
      </w:r>
      <w:r>
        <w:rPr>
          <w:rFonts w:ascii="Arial" w:hAnsi="Arial" w:cs="Arial" w:hint="eastAsia"/>
          <w:sz w:val="22"/>
        </w:rPr>
        <w:t>.</w:t>
      </w:r>
      <w:r w:rsidR="008D0B9D">
        <w:rPr>
          <w:rFonts w:ascii="Arial" w:hAnsi="Arial" w:cs="Arial"/>
          <w:sz w:val="22"/>
        </w:rPr>
        <w:t>2</w:t>
      </w:r>
      <w:r w:rsidR="005D156B">
        <w:rPr>
          <w:rFonts w:ascii="Arial" w:hAnsi="Arial" w:cs="Arial"/>
          <w:sz w:val="22"/>
        </w:rPr>
        <w:t>2.2</w:t>
      </w:r>
    </w:p>
    <w:p w14:paraId="04AF79D8" w14:textId="77777777" w:rsidR="004C19FA" w:rsidRPr="00A019AB" w:rsidRDefault="004C19FA" w:rsidP="004C19FA">
      <w:pPr>
        <w:tabs>
          <w:tab w:val="left" w:pos="1985"/>
        </w:tabs>
        <w:spacing w:before="120" w:after="120"/>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MediaTek Inc.</w:t>
      </w:r>
    </w:p>
    <w:p w14:paraId="5AE2061E" w14:textId="77777777" w:rsidR="004C19FA" w:rsidRPr="00EC2290" w:rsidRDefault="004C19FA" w:rsidP="004C19FA">
      <w:pPr>
        <w:tabs>
          <w:tab w:val="left" w:pos="1985"/>
        </w:tabs>
        <w:spacing w:before="120" w:after="120"/>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p w14:paraId="313CBD22" w14:textId="77777777" w:rsidR="00513DD9" w:rsidRDefault="009C38D8">
      <w:pPr>
        <w:keepNext/>
        <w:keepLines/>
        <w:widowControl w:val="0"/>
        <w:pBdr>
          <w:top w:val="single" w:sz="12" w:space="3" w:color="auto"/>
        </w:pBdr>
        <w:spacing w:beforeLines="0" w:afterLines="0" w:after="120"/>
        <w:jc w:val="left"/>
        <w:outlineLvl w:val="0"/>
        <w:rPr>
          <w:b/>
          <w:kern w:val="0"/>
          <w:sz w:val="24"/>
          <w:szCs w:val="24"/>
        </w:rPr>
      </w:pPr>
      <w:r>
        <w:rPr>
          <w:b/>
          <w:kern w:val="0"/>
          <w:sz w:val="24"/>
          <w:szCs w:val="24"/>
        </w:rPr>
        <w:t>1 Introduction</w:t>
      </w:r>
    </w:p>
    <w:p w14:paraId="02309619" w14:textId="74880D88" w:rsidR="00513DD9" w:rsidRDefault="009C38D8">
      <w:pPr>
        <w:snapToGrid w:val="0"/>
        <w:spacing w:before="120" w:after="120"/>
        <w:rPr>
          <w:sz w:val="20"/>
        </w:rPr>
      </w:pPr>
      <w:bookmarkStart w:id="1" w:name="OLE_LINK25"/>
      <w:r>
        <w:rPr>
          <w:sz w:val="20"/>
          <w:lang w:val="en-GB"/>
        </w:rPr>
        <w:t xml:space="preserve">In </w:t>
      </w:r>
      <w:r w:rsidR="000A648A">
        <w:rPr>
          <w:sz w:val="20"/>
        </w:rPr>
        <w:t>RAN4#10</w:t>
      </w:r>
      <w:r w:rsidR="005D156B">
        <w:rPr>
          <w:sz w:val="20"/>
        </w:rPr>
        <w:t>6</w:t>
      </w:r>
      <w:r w:rsidR="000A648A">
        <w:rPr>
          <w:sz w:val="20"/>
        </w:rPr>
        <w:t xml:space="preserve"> </w:t>
      </w:r>
      <w:r>
        <w:rPr>
          <w:sz w:val="20"/>
        </w:rPr>
        <w:t xml:space="preserve">meeting, </w:t>
      </w:r>
      <w:r w:rsidR="00F16DEA">
        <w:rPr>
          <w:sz w:val="20"/>
        </w:rPr>
        <w:t xml:space="preserve">regarding </w:t>
      </w:r>
      <w:r w:rsidR="002E7D79">
        <w:rPr>
          <w:sz w:val="20"/>
        </w:rPr>
        <w:t xml:space="preserve">PC2 </w:t>
      </w:r>
      <w:r w:rsidR="00F16DEA">
        <w:rPr>
          <w:sz w:val="20"/>
        </w:rPr>
        <w:t>FDD bands</w:t>
      </w:r>
      <w:r w:rsidR="002E7D79">
        <w:rPr>
          <w:sz w:val="20"/>
        </w:rPr>
        <w:t xml:space="preserve"> REFSENS</w:t>
      </w:r>
      <w:r w:rsidR="00F16DEA">
        <w:rPr>
          <w:sz w:val="20"/>
        </w:rPr>
        <w:t xml:space="preserve">, </w:t>
      </w:r>
      <w:r w:rsidR="000A648A">
        <w:rPr>
          <w:sz w:val="20"/>
        </w:rPr>
        <w:t xml:space="preserve">the </w:t>
      </w:r>
      <w:r w:rsidR="00A82CAA">
        <w:rPr>
          <w:sz w:val="20"/>
        </w:rPr>
        <w:t>remaining works and suggestion</w:t>
      </w:r>
      <w:r w:rsidR="000A648A">
        <w:rPr>
          <w:sz w:val="20"/>
        </w:rPr>
        <w:t xml:space="preserve"> about the reference sensitivity degradation </w:t>
      </w:r>
      <w:r w:rsidR="004C4873">
        <w:rPr>
          <w:sz w:val="20"/>
        </w:rPr>
        <w:t>was</w:t>
      </w:r>
      <w:r w:rsidR="000A648A">
        <w:rPr>
          <w:sz w:val="20"/>
        </w:rPr>
        <w:t xml:space="preserve"> in </w:t>
      </w:r>
      <w:r w:rsidR="00A82CAA">
        <w:rPr>
          <w:sz w:val="20"/>
        </w:rPr>
        <w:t>WF</w:t>
      </w:r>
      <w:r w:rsidR="002E7D79">
        <w:rPr>
          <w:sz w:val="20"/>
        </w:rPr>
        <w:t xml:space="preserve"> </w:t>
      </w:r>
      <w:r w:rsidR="000A648A">
        <w:rPr>
          <w:sz w:val="20"/>
        </w:rPr>
        <w:t>[1]</w:t>
      </w:r>
      <w:r>
        <w:rPr>
          <w:sz w:val="20"/>
        </w:rPr>
        <w:t>.</w:t>
      </w:r>
      <w:r w:rsidR="00093D84">
        <w:rPr>
          <w:sz w:val="20"/>
        </w:rPr>
        <w:t xml:space="preserve"> </w:t>
      </w:r>
    </w:p>
    <w:p w14:paraId="4972AF4E" w14:textId="2AB77538" w:rsidR="0097518A" w:rsidRPr="00A82CAA" w:rsidRDefault="009C38D8">
      <w:pPr>
        <w:spacing w:before="120" w:after="120"/>
        <w:jc w:val="left"/>
        <w:rPr>
          <w:sz w:val="20"/>
        </w:rPr>
      </w:pPr>
      <w:r>
        <w:rPr>
          <w:sz w:val="20"/>
        </w:rPr>
        <w:t xml:space="preserve">In this contribution, </w:t>
      </w:r>
      <w:bookmarkStart w:id="2" w:name="OLE_LINK37"/>
      <w:r w:rsidR="000A648A">
        <w:rPr>
          <w:sz w:val="20"/>
        </w:rPr>
        <w:t xml:space="preserve">the </w:t>
      </w:r>
      <w:r w:rsidR="00BA0032">
        <w:rPr>
          <w:sz w:val="20"/>
        </w:rPr>
        <w:t xml:space="preserve">proposal </w:t>
      </w:r>
      <w:r w:rsidR="00EE16A4">
        <w:rPr>
          <w:sz w:val="20"/>
        </w:rPr>
        <w:t>about</w:t>
      </w:r>
      <w:r w:rsidR="00BA0032">
        <w:rPr>
          <w:sz w:val="20"/>
        </w:rPr>
        <w:t xml:space="preserve"> </w:t>
      </w:r>
      <w:r w:rsidR="00F16DEA">
        <w:rPr>
          <w:sz w:val="20"/>
        </w:rPr>
        <w:t>r</w:t>
      </w:r>
      <w:r w:rsidR="000A648A">
        <w:rPr>
          <w:sz w:val="20"/>
        </w:rPr>
        <w:t xml:space="preserve">eference </w:t>
      </w:r>
      <w:r w:rsidR="00F16DEA">
        <w:rPr>
          <w:sz w:val="20"/>
        </w:rPr>
        <w:t>s</w:t>
      </w:r>
      <w:r w:rsidR="000A648A">
        <w:rPr>
          <w:sz w:val="20"/>
        </w:rPr>
        <w:t xml:space="preserve">ensitivity </w:t>
      </w:r>
      <w:r w:rsidR="00F16DEA">
        <w:rPr>
          <w:sz w:val="20"/>
        </w:rPr>
        <w:t>d</w:t>
      </w:r>
      <w:r w:rsidR="000A648A">
        <w:rPr>
          <w:sz w:val="20"/>
        </w:rPr>
        <w:t xml:space="preserve">egradation </w:t>
      </w:r>
      <w:r w:rsidR="00EE16A4">
        <w:rPr>
          <w:sz w:val="20"/>
        </w:rPr>
        <w:t>for</w:t>
      </w:r>
      <w:r>
        <w:rPr>
          <w:sz w:val="20"/>
        </w:rPr>
        <w:t xml:space="preserve"> </w:t>
      </w:r>
      <w:r w:rsidR="002E7D79">
        <w:rPr>
          <w:sz w:val="20"/>
        </w:rPr>
        <w:t xml:space="preserve">PC2 </w:t>
      </w:r>
      <w:r>
        <w:rPr>
          <w:sz w:val="20"/>
        </w:rPr>
        <w:t xml:space="preserve">2Tx </w:t>
      </w:r>
      <w:r w:rsidR="002E7D79">
        <w:rPr>
          <w:sz w:val="20"/>
        </w:rPr>
        <w:t xml:space="preserve">architecture </w:t>
      </w:r>
      <w:r w:rsidR="00BA0032">
        <w:rPr>
          <w:sz w:val="20"/>
        </w:rPr>
        <w:t>is</w:t>
      </w:r>
      <w:r w:rsidR="000A648A">
        <w:rPr>
          <w:sz w:val="20"/>
        </w:rPr>
        <w:t xml:space="preserve"> provided</w:t>
      </w:r>
      <w:r>
        <w:rPr>
          <w:sz w:val="20"/>
        </w:rPr>
        <w:t>.</w:t>
      </w:r>
      <w:bookmarkEnd w:id="2"/>
      <w:r w:rsidR="000A648A">
        <w:rPr>
          <w:sz w:val="20"/>
        </w:rPr>
        <w:t xml:space="preserve"> </w:t>
      </w:r>
    </w:p>
    <w:bookmarkEnd w:id="1"/>
    <w:p w14:paraId="646C72C8" w14:textId="77777777" w:rsidR="00513DD9" w:rsidRDefault="009C38D8">
      <w:pPr>
        <w:widowControl w:val="0"/>
        <w:pBdr>
          <w:top w:val="single" w:sz="12" w:space="3" w:color="auto"/>
        </w:pBdr>
        <w:spacing w:beforeLines="0" w:before="120" w:afterLines="0" w:after="120" w:line="240" w:lineRule="auto"/>
        <w:jc w:val="left"/>
        <w:outlineLvl w:val="0"/>
        <w:rPr>
          <w:b/>
          <w:kern w:val="0"/>
          <w:sz w:val="24"/>
          <w:szCs w:val="24"/>
        </w:rPr>
      </w:pPr>
      <w:r>
        <w:rPr>
          <w:b/>
          <w:kern w:val="0"/>
          <w:sz w:val="24"/>
          <w:szCs w:val="24"/>
        </w:rPr>
        <w:t>2</w:t>
      </w:r>
      <w:r>
        <w:rPr>
          <w:b/>
          <w:kern w:val="0"/>
          <w:sz w:val="24"/>
          <w:szCs w:val="24"/>
        </w:rPr>
        <w:tab/>
        <w:t>Discussion</w:t>
      </w:r>
    </w:p>
    <w:p w14:paraId="38A0272F" w14:textId="202FB9D8" w:rsidR="000A648A" w:rsidRPr="004C4873" w:rsidRDefault="004C4873">
      <w:pPr>
        <w:spacing w:before="120" w:after="120"/>
        <w:jc w:val="left"/>
        <w:rPr>
          <w:rFonts w:eastAsia="新細明體"/>
          <w:iCs/>
          <w:sz w:val="20"/>
          <w:lang w:eastAsia="zh-TW"/>
        </w:rPr>
      </w:pPr>
      <w:bookmarkStart w:id="3" w:name="OLE_LINK28"/>
      <w:bookmarkStart w:id="4" w:name="OLE_LINK66"/>
      <w:bookmarkStart w:id="5" w:name="OLE_LINK23"/>
      <w:r>
        <w:rPr>
          <w:sz w:val="20"/>
          <w:lang w:val="en-GB"/>
        </w:rPr>
        <w:t xml:space="preserve">In </w:t>
      </w:r>
      <w:r>
        <w:rPr>
          <w:sz w:val="20"/>
        </w:rPr>
        <w:t>RAN4#10</w:t>
      </w:r>
      <w:r w:rsidR="00A82CAA">
        <w:rPr>
          <w:sz w:val="20"/>
        </w:rPr>
        <w:t>6</w:t>
      </w:r>
      <w:r>
        <w:rPr>
          <w:sz w:val="20"/>
        </w:rPr>
        <w:t xml:space="preserve"> meeting, </w:t>
      </w:r>
      <w:r w:rsidR="005D5FC3">
        <w:rPr>
          <w:sz w:val="20"/>
        </w:rPr>
        <w:t xml:space="preserve">the </w:t>
      </w:r>
      <w:r w:rsidR="00A82CAA">
        <w:rPr>
          <w:sz w:val="20"/>
        </w:rPr>
        <w:t xml:space="preserve">consideration </w:t>
      </w:r>
      <w:r w:rsidR="00A65081">
        <w:rPr>
          <w:sz w:val="20"/>
        </w:rPr>
        <w:t>about</w:t>
      </w:r>
      <w:r w:rsidR="00A82CAA">
        <w:rPr>
          <w:sz w:val="20"/>
        </w:rPr>
        <w:t xml:space="preserve"> </w:t>
      </w:r>
      <w:r w:rsidR="005D5FC3">
        <w:rPr>
          <w:sz w:val="20"/>
        </w:rPr>
        <w:t>reference sensitivity degradation</w:t>
      </w:r>
      <w:r w:rsidR="0068337B">
        <w:rPr>
          <w:sz w:val="20"/>
        </w:rPr>
        <w:t xml:space="preserve"> (RSD)</w:t>
      </w:r>
      <w:r w:rsidR="005D5FC3">
        <w:rPr>
          <w:sz w:val="20"/>
        </w:rPr>
        <w:t xml:space="preserve"> based on t</w:t>
      </w:r>
      <w:r w:rsidR="005D5FC3">
        <w:rPr>
          <w:sz w:val="20"/>
          <w:lang w:val="en-GB"/>
        </w:rPr>
        <w:t>he</w:t>
      </w:r>
      <w:r w:rsidR="005D5FC3">
        <w:rPr>
          <w:sz w:val="20"/>
        </w:rPr>
        <w:t xml:space="preserve"> PC2 2Tx architecture</w:t>
      </w:r>
      <w:r w:rsidR="00263B7A">
        <w:rPr>
          <w:sz w:val="20"/>
        </w:rPr>
        <w:t xml:space="preserve"> </w:t>
      </w:r>
      <w:r w:rsidR="00263B7A">
        <w:rPr>
          <w:rFonts w:eastAsia="新細明體"/>
          <w:iCs/>
          <w:sz w:val="20"/>
          <w:lang w:eastAsia="zh-TW"/>
        </w:rPr>
        <w:t>in WF [1]</w:t>
      </w:r>
      <w:r w:rsidR="005D5FC3">
        <w:rPr>
          <w:rFonts w:eastAsia="新細明體"/>
          <w:iCs/>
          <w:sz w:val="20"/>
          <w:lang w:eastAsia="zh-TW"/>
        </w:rPr>
        <w:t xml:space="preserve"> </w:t>
      </w:r>
      <w:r w:rsidR="00A82CAA">
        <w:rPr>
          <w:rFonts w:eastAsia="新細明體"/>
          <w:iCs/>
          <w:sz w:val="20"/>
          <w:lang w:eastAsia="zh-TW"/>
        </w:rPr>
        <w:t xml:space="preserve">is </w:t>
      </w:r>
      <w:r w:rsidR="005D5FC3">
        <w:rPr>
          <w:rFonts w:eastAsia="新細明體"/>
          <w:iCs/>
          <w:sz w:val="20"/>
          <w:lang w:eastAsia="zh-TW"/>
        </w:rPr>
        <w:t>shown below</w:t>
      </w:r>
      <w:r>
        <w:rPr>
          <w:rFonts w:eastAsia="新細明體"/>
          <w:iCs/>
          <w:sz w:val="20"/>
          <w:lang w:eastAsia="zh-TW"/>
        </w:rPr>
        <w:t xml:space="preserve">. </w:t>
      </w:r>
    </w:p>
    <w:tbl>
      <w:tblPr>
        <w:tblStyle w:val="af2"/>
        <w:tblW w:w="0" w:type="auto"/>
        <w:tblLook w:val="04A0" w:firstRow="1" w:lastRow="0" w:firstColumn="1" w:lastColumn="0" w:noHBand="0" w:noVBand="1"/>
      </w:tblPr>
      <w:tblGrid>
        <w:gridCol w:w="9650"/>
      </w:tblGrid>
      <w:tr w:rsidR="000A648A" w14:paraId="09987278" w14:textId="77777777" w:rsidTr="000A648A">
        <w:tc>
          <w:tcPr>
            <w:tcW w:w="9650" w:type="dxa"/>
          </w:tcPr>
          <w:p w14:paraId="27F3433A" w14:textId="51291B19" w:rsidR="000A648A" w:rsidRPr="00D60074" w:rsidRDefault="00A82CAA" w:rsidP="000A648A">
            <w:pPr>
              <w:spacing w:before="120" w:after="120"/>
              <w:rPr>
                <w:rFonts w:eastAsia="Malgun Gothic"/>
                <w:b/>
                <w:kern w:val="0"/>
                <w:sz w:val="20"/>
                <w:u w:val="single"/>
                <w:lang w:eastAsia="ko-KR"/>
              </w:rPr>
            </w:pPr>
            <w:r w:rsidRPr="00A82CAA">
              <w:rPr>
                <w:b/>
                <w:u w:val="single"/>
              </w:rPr>
              <w:t>Sub-topic 1-2 2Tx sensitivity degradation</w:t>
            </w:r>
          </w:p>
          <w:p w14:paraId="72256906" w14:textId="77777777" w:rsidR="00A82CAA" w:rsidRDefault="00A82CAA" w:rsidP="00A82CAA">
            <w:pPr>
              <w:spacing w:before="120" w:after="120"/>
            </w:pPr>
            <w:r w:rsidRPr="00A82CAA">
              <w:rPr>
                <w:b/>
              </w:rPr>
              <w:t>&lt;Way forward&gt;</w:t>
            </w:r>
            <w:r w:rsidRPr="00A82CAA">
              <w:t>:</w:t>
            </w:r>
            <w:r>
              <w:t xml:space="preserve"> </w:t>
            </w:r>
            <w:r>
              <w:rPr>
                <w:rFonts w:hint="eastAsia"/>
              </w:rPr>
              <w:t>Take the following average values as starting point, companies are encouraged to further check the values for FDD PC2 by 2Tx architecture, especially for large channel bandwidth where companies values differ by a large margin:</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614"/>
              <w:gridCol w:w="613"/>
              <w:gridCol w:w="614"/>
              <w:gridCol w:w="614"/>
              <w:gridCol w:w="614"/>
              <w:gridCol w:w="614"/>
              <w:gridCol w:w="614"/>
              <w:gridCol w:w="614"/>
              <w:gridCol w:w="614"/>
              <w:gridCol w:w="627"/>
            </w:tblGrid>
            <w:tr w:rsidR="00A82CAA" w14:paraId="07C3EE31" w14:textId="77777777" w:rsidTr="00503E74">
              <w:trPr>
                <w:trHeight w:val="187"/>
                <w:jc w:val="center"/>
              </w:trPr>
              <w:tc>
                <w:tcPr>
                  <w:tcW w:w="1072" w:type="dxa"/>
                  <w:tcBorders>
                    <w:left w:val="single" w:sz="4" w:space="0" w:color="auto"/>
                    <w:bottom w:val="single" w:sz="4" w:space="0" w:color="auto"/>
                    <w:right w:val="single" w:sz="4" w:space="0" w:color="auto"/>
                  </w:tcBorders>
                  <w:vAlign w:val="center"/>
                </w:tcPr>
                <w:p w14:paraId="4C5611EC" w14:textId="77777777" w:rsidR="00A82CAA" w:rsidRDefault="00A82CAA" w:rsidP="00A82CAA">
                  <w:pPr>
                    <w:pStyle w:val="TAH"/>
                    <w:spacing w:before="120" w:after="120"/>
                    <w:rPr>
                      <w:rFonts w:eastAsia="新細明體"/>
                      <w:lang w:val="en-US" w:eastAsia="zh-CN"/>
                    </w:rPr>
                  </w:pPr>
                  <w:r>
                    <w:rPr>
                      <w:rFonts w:eastAsia="新細明體"/>
                    </w:rPr>
                    <w:t>Operating Band</w:t>
                  </w:r>
                </w:p>
              </w:tc>
              <w:tc>
                <w:tcPr>
                  <w:tcW w:w="614" w:type="dxa"/>
                  <w:tcBorders>
                    <w:top w:val="single" w:sz="4" w:space="0" w:color="auto"/>
                    <w:left w:val="single" w:sz="4" w:space="0" w:color="auto"/>
                    <w:bottom w:val="single" w:sz="4" w:space="0" w:color="auto"/>
                    <w:right w:val="single" w:sz="4" w:space="0" w:color="auto"/>
                  </w:tcBorders>
                  <w:vAlign w:val="center"/>
                </w:tcPr>
                <w:p w14:paraId="1CFA6181" w14:textId="77777777" w:rsidR="00A82CAA" w:rsidRDefault="00A82CAA" w:rsidP="00A82CAA">
                  <w:pPr>
                    <w:pStyle w:val="TAH"/>
                    <w:spacing w:before="120" w:after="120"/>
                    <w:rPr>
                      <w:rFonts w:eastAsia="新細明體"/>
                    </w:rPr>
                  </w:pPr>
                  <w:r>
                    <w:rPr>
                      <w:rFonts w:eastAsia="新細明體"/>
                    </w:rPr>
                    <w:t>5</w:t>
                  </w:r>
                </w:p>
                <w:p w14:paraId="4C7B5260" w14:textId="77777777" w:rsidR="00A82CAA" w:rsidRDefault="00A82CAA" w:rsidP="00A82CAA">
                  <w:pPr>
                    <w:pStyle w:val="TAH"/>
                    <w:spacing w:before="120" w:after="120"/>
                    <w:rPr>
                      <w:rFonts w:eastAsia="新細明體"/>
                      <w:lang w:val="en-US"/>
                    </w:rPr>
                  </w:pPr>
                  <w:r>
                    <w:rPr>
                      <w:rFonts w:eastAsia="新細明體"/>
                    </w:rPr>
                    <w:t>MHz</w:t>
                  </w:r>
                  <w:r>
                    <w:rPr>
                      <w:rFonts w:eastAsia="新細明體"/>
                    </w:rPr>
                    <w:br/>
                    <w:t>(dB)</w:t>
                  </w:r>
                </w:p>
              </w:tc>
              <w:tc>
                <w:tcPr>
                  <w:tcW w:w="613" w:type="dxa"/>
                  <w:tcBorders>
                    <w:top w:val="single" w:sz="4" w:space="0" w:color="auto"/>
                    <w:left w:val="single" w:sz="4" w:space="0" w:color="auto"/>
                    <w:bottom w:val="single" w:sz="4" w:space="0" w:color="auto"/>
                    <w:right w:val="single" w:sz="4" w:space="0" w:color="auto"/>
                  </w:tcBorders>
                  <w:vAlign w:val="center"/>
                </w:tcPr>
                <w:p w14:paraId="321415C7" w14:textId="77777777" w:rsidR="00A82CAA" w:rsidRDefault="00A82CAA" w:rsidP="00A82CAA">
                  <w:pPr>
                    <w:pStyle w:val="TAH"/>
                    <w:spacing w:before="120" w:after="120"/>
                    <w:rPr>
                      <w:rFonts w:eastAsia="新細明體"/>
                    </w:rPr>
                  </w:pPr>
                  <w:r>
                    <w:rPr>
                      <w:rFonts w:eastAsia="新細明體"/>
                    </w:rPr>
                    <w:t>10</w:t>
                  </w:r>
                </w:p>
                <w:p w14:paraId="47943228" w14:textId="77777777" w:rsidR="00A82CAA" w:rsidRDefault="00A82CAA" w:rsidP="00A82CAA">
                  <w:pPr>
                    <w:pStyle w:val="TAH"/>
                    <w:spacing w:before="120" w:after="120"/>
                    <w:rPr>
                      <w:rFonts w:eastAsia="新細明體"/>
                      <w:lang w:val="en-US"/>
                    </w:rPr>
                  </w:pPr>
                  <w:r>
                    <w:rPr>
                      <w:rFonts w:eastAsia="新細明體"/>
                    </w:rPr>
                    <w:t>MHz</w:t>
                  </w:r>
                  <w:r>
                    <w:rPr>
                      <w:rFonts w:eastAsia="新細明體"/>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1B551195" w14:textId="77777777" w:rsidR="00A82CAA" w:rsidRDefault="00A82CAA" w:rsidP="00A82CAA">
                  <w:pPr>
                    <w:pStyle w:val="TAH"/>
                    <w:spacing w:before="120" w:after="120"/>
                    <w:rPr>
                      <w:rFonts w:eastAsia="新細明體"/>
                    </w:rPr>
                  </w:pPr>
                  <w:r>
                    <w:rPr>
                      <w:rFonts w:eastAsia="新細明體"/>
                    </w:rPr>
                    <w:t>15</w:t>
                  </w:r>
                </w:p>
                <w:p w14:paraId="29904DEF" w14:textId="77777777" w:rsidR="00A82CAA" w:rsidRDefault="00A82CAA" w:rsidP="00A82CAA">
                  <w:pPr>
                    <w:pStyle w:val="TAH"/>
                    <w:spacing w:before="120" w:after="120"/>
                    <w:rPr>
                      <w:rFonts w:eastAsia="新細明體"/>
                      <w:lang w:val="en-US"/>
                    </w:rPr>
                  </w:pPr>
                  <w:r>
                    <w:rPr>
                      <w:rFonts w:eastAsia="新細明體"/>
                    </w:rPr>
                    <w:t>MHz</w:t>
                  </w:r>
                  <w:r>
                    <w:rPr>
                      <w:rFonts w:eastAsia="新細明體"/>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200A8445" w14:textId="77777777" w:rsidR="00A82CAA" w:rsidRDefault="00A82CAA" w:rsidP="00A82CAA">
                  <w:pPr>
                    <w:pStyle w:val="TAH"/>
                    <w:spacing w:before="120" w:after="120"/>
                    <w:rPr>
                      <w:rFonts w:eastAsia="新細明體"/>
                    </w:rPr>
                  </w:pPr>
                  <w:r>
                    <w:rPr>
                      <w:rFonts w:eastAsia="新細明體"/>
                    </w:rPr>
                    <w:t>20</w:t>
                  </w:r>
                </w:p>
                <w:p w14:paraId="4E81189E" w14:textId="77777777" w:rsidR="00A82CAA" w:rsidRDefault="00A82CAA" w:rsidP="00A82CAA">
                  <w:pPr>
                    <w:pStyle w:val="TAH"/>
                    <w:spacing w:before="120" w:after="120"/>
                    <w:rPr>
                      <w:rFonts w:eastAsia="新細明體"/>
                      <w:lang w:val="en-US"/>
                    </w:rPr>
                  </w:pPr>
                  <w:r>
                    <w:rPr>
                      <w:rFonts w:eastAsia="新細明體"/>
                    </w:rPr>
                    <w:t>MHz</w:t>
                  </w:r>
                  <w:r>
                    <w:rPr>
                      <w:rFonts w:eastAsia="新細明體"/>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499A3F2A" w14:textId="77777777" w:rsidR="00A82CAA" w:rsidRDefault="00A82CAA" w:rsidP="00A82CAA">
                  <w:pPr>
                    <w:pStyle w:val="TAH"/>
                    <w:spacing w:before="120" w:after="120"/>
                    <w:rPr>
                      <w:rFonts w:eastAsia="新細明體"/>
                    </w:rPr>
                  </w:pPr>
                  <w:r>
                    <w:rPr>
                      <w:rFonts w:eastAsia="新細明體"/>
                    </w:rPr>
                    <w:t>25</w:t>
                  </w:r>
                </w:p>
                <w:p w14:paraId="3D75F8F6" w14:textId="77777777" w:rsidR="00A82CAA" w:rsidRDefault="00A82CAA" w:rsidP="00A82CAA">
                  <w:pPr>
                    <w:pStyle w:val="TAH"/>
                    <w:spacing w:before="120" w:after="120"/>
                    <w:rPr>
                      <w:rFonts w:eastAsia="新細明體"/>
                      <w:lang w:val="en-US"/>
                    </w:rPr>
                  </w:pPr>
                  <w:r>
                    <w:rPr>
                      <w:rFonts w:eastAsia="新細明體"/>
                    </w:rPr>
                    <w:t>MHz</w:t>
                  </w:r>
                  <w:r>
                    <w:rPr>
                      <w:rFonts w:eastAsia="新細明體"/>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71DCD2E0" w14:textId="77777777" w:rsidR="00A82CAA" w:rsidRDefault="00A82CAA" w:rsidP="00A82CAA">
                  <w:pPr>
                    <w:pStyle w:val="TAH"/>
                    <w:spacing w:before="120" w:after="120"/>
                    <w:rPr>
                      <w:rFonts w:eastAsia="新細明體"/>
                      <w:lang w:val="en-US"/>
                    </w:rPr>
                  </w:pPr>
                  <w:r>
                    <w:rPr>
                      <w:rFonts w:eastAsia="新細明體"/>
                    </w:rPr>
                    <w:t>30 MHz (dB)</w:t>
                  </w:r>
                </w:p>
              </w:tc>
              <w:tc>
                <w:tcPr>
                  <w:tcW w:w="614" w:type="dxa"/>
                  <w:tcBorders>
                    <w:top w:val="single" w:sz="4" w:space="0" w:color="auto"/>
                    <w:left w:val="single" w:sz="4" w:space="0" w:color="auto"/>
                    <w:bottom w:val="single" w:sz="4" w:space="0" w:color="auto"/>
                    <w:right w:val="single" w:sz="4" w:space="0" w:color="auto"/>
                  </w:tcBorders>
                  <w:vAlign w:val="center"/>
                </w:tcPr>
                <w:p w14:paraId="3F92CF97" w14:textId="77777777" w:rsidR="00A82CAA" w:rsidRDefault="00A82CAA" w:rsidP="00A82CAA">
                  <w:pPr>
                    <w:pStyle w:val="TAH"/>
                    <w:spacing w:before="120" w:after="120"/>
                    <w:rPr>
                      <w:rFonts w:eastAsia="新細明體"/>
                      <w:lang w:val="en-US"/>
                    </w:rPr>
                  </w:pPr>
                  <w:r>
                    <w:rPr>
                      <w:rFonts w:eastAsia="新細明體"/>
                    </w:rPr>
                    <w:t>35 MHz (dB)</w:t>
                  </w:r>
                </w:p>
              </w:tc>
              <w:tc>
                <w:tcPr>
                  <w:tcW w:w="614" w:type="dxa"/>
                  <w:tcBorders>
                    <w:top w:val="single" w:sz="4" w:space="0" w:color="auto"/>
                    <w:left w:val="single" w:sz="4" w:space="0" w:color="auto"/>
                    <w:bottom w:val="single" w:sz="4" w:space="0" w:color="auto"/>
                    <w:right w:val="single" w:sz="4" w:space="0" w:color="auto"/>
                  </w:tcBorders>
                  <w:vAlign w:val="center"/>
                </w:tcPr>
                <w:p w14:paraId="7E32A333" w14:textId="77777777" w:rsidR="00A82CAA" w:rsidRDefault="00A82CAA" w:rsidP="00A82CAA">
                  <w:pPr>
                    <w:pStyle w:val="TAH"/>
                    <w:spacing w:before="120" w:after="120"/>
                    <w:rPr>
                      <w:rFonts w:eastAsia="新細明體"/>
                    </w:rPr>
                  </w:pPr>
                  <w:r>
                    <w:rPr>
                      <w:rFonts w:eastAsia="新細明體"/>
                    </w:rPr>
                    <w:t>40</w:t>
                  </w:r>
                </w:p>
                <w:p w14:paraId="77ABE970" w14:textId="77777777" w:rsidR="00A82CAA" w:rsidRDefault="00A82CAA" w:rsidP="00A82CAA">
                  <w:pPr>
                    <w:pStyle w:val="TAH"/>
                    <w:spacing w:before="120" w:after="120"/>
                    <w:rPr>
                      <w:rFonts w:eastAsia="新細明體"/>
                    </w:rPr>
                  </w:pPr>
                  <w:r>
                    <w:rPr>
                      <w:rFonts w:eastAsia="新細明體"/>
                    </w:rPr>
                    <w:t>MHz</w:t>
                  </w:r>
                  <w:r>
                    <w:rPr>
                      <w:rFonts w:eastAsia="新細明體"/>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19276F17" w14:textId="77777777" w:rsidR="00A82CAA" w:rsidRDefault="00A82CAA" w:rsidP="00A82CAA">
                  <w:pPr>
                    <w:pStyle w:val="TAH"/>
                    <w:spacing w:before="120" w:after="120"/>
                    <w:rPr>
                      <w:rFonts w:eastAsia="新細明體"/>
                    </w:rPr>
                  </w:pPr>
                  <w:r>
                    <w:rPr>
                      <w:rFonts w:eastAsia="新細明體"/>
                    </w:rPr>
                    <w:t>45 MHz (dB)</w:t>
                  </w:r>
                </w:p>
              </w:tc>
              <w:tc>
                <w:tcPr>
                  <w:tcW w:w="627" w:type="dxa"/>
                  <w:tcBorders>
                    <w:top w:val="single" w:sz="4" w:space="0" w:color="auto"/>
                    <w:left w:val="single" w:sz="4" w:space="0" w:color="auto"/>
                    <w:bottom w:val="single" w:sz="4" w:space="0" w:color="auto"/>
                    <w:right w:val="single" w:sz="4" w:space="0" w:color="auto"/>
                  </w:tcBorders>
                  <w:vAlign w:val="center"/>
                </w:tcPr>
                <w:p w14:paraId="18DD9382" w14:textId="77777777" w:rsidR="00A82CAA" w:rsidRDefault="00A82CAA" w:rsidP="00A82CAA">
                  <w:pPr>
                    <w:pStyle w:val="TAH"/>
                    <w:spacing w:before="120" w:after="120"/>
                    <w:rPr>
                      <w:rFonts w:eastAsia="新細明體"/>
                    </w:rPr>
                  </w:pPr>
                  <w:r>
                    <w:rPr>
                      <w:rFonts w:eastAsia="新細明體"/>
                    </w:rPr>
                    <w:t>50</w:t>
                  </w:r>
                </w:p>
                <w:p w14:paraId="0770A704" w14:textId="77777777" w:rsidR="00A82CAA" w:rsidRDefault="00A82CAA" w:rsidP="00A82CAA">
                  <w:pPr>
                    <w:pStyle w:val="TAH"/>
                    <w:spacing w:before="120" w:after="120"/>
                    <w:rPr>
                      <w:rFonts w:eastAsia="新細明體"/>
                    </w:rPr>
                  </w:pPr>
                  <w:r>
                    <w:rPr>
                      <w:rFonts w:eastAsia="新細明體"/>
                    </w:rPr>
                    <w:t>MHz</w:t>
                  </w:r>
                  <w:r>
                    <w:rPr>
                      <w:rFonts w:eastAsia="新細明體"/>
                    </w:rPr>
                    <w:br/>
                    <w:t>(dB)</w:t>
                  </w:r>
                </w:p>
              </w:tc>
            </w:tr>
            <w:tr w:rsidR="00A82CAA" w14:paraId="4D6770C8" w14:textId="77777777" w:rsidTr="00503E74">
              <w:trPr>
                <w:trHeight w:val="187"/>
                <w:jc w:val="center"/>
              </w:trPr>
              <w:tc>
                <w:tcPr>
                  <w:tcW w:w="1072" w:type="dxa"/>
                  <w:tcBorders>
                    <w:left w:val="single" w:sz="4" w:space="0" w:color="auto"/>
                    <w:right w:val="single" w:sz="4" w:space="0" w:color="auto"/>
                  </w:tcBorders>
                  <w:vAlign w:val="center"/>
                </w:tcPr>
                <w:p w14:paraId="029587F3" w14:textId="77777777" w:rsidR="00A82CAA" w:rsidRDefault="00A82CAA" w:rsidP="00A82CAA">
                  <w:pPr>
                    <w:pStyle w:val="TAC"/>
                    <w:spacing w:before="120" w:after="120"/>
                    <w:ind w:right="210"/>
                  </w:pPr>
                  <w:r>
                    <w:rPr>
                      <w:rFonts w:hint="eastAsia"/>
                    </w:rPr>
                    <w:t>n2</w:t>
                  </w:r>
                </w:p>
              </w:tc>
              <w:tc>
                <w:tcPr>
                  <w:tcW w:w="614" w:type="dxa"/>
                  <w:tcBorders>
                    <w:top w:val="single" w:sz="4" w:space="0" w:color="auto"/>
                    <w:left w:val="single" w:sz="4" w:space="0" w:color="auto"/>
                    <w:bottom w:val="single" w:sz="4" w:space="0" w:color="auto"/>
                    <w:right w:val="single" w:sz="4" w:space="0" w:color="auto"/>
                  </w:tcBorders>
                  <w:vAlign w:val="bottom"/>
                </w:tcPr>
                <w:p w14:paraId="3D8D26F5" w14:textId="77777777" w:rsidR="00A82CAA" w:rsidRDefault="00A82CAA" w:rsidP="00A82CAA">
                  <w:pPr>
                    <w:spacing w:before="120" w:after="120"/>
                    <w:jc w:val="center"/>
                    <w:rPr>
                      <w:rFonts w:ascii="Arial" w:hAnsi="Arial" w:cs="Arial"/>
                      <w:sz w:val="18"/>
                      <w:szCs w:val="18"/>
                      <w:lang w:eastAsia="en-US"/>
                    </w:rPr>
                  </w:pPr>
                  <w:r>
                    <w:rPr>
                      <w:rFonts w:ascii="Arial" w:hAnsi="Arial" w:cs="Arial" w:hint="eastAsia"/>
                      <w:sz w:val="18"/>
                      <w:szCs w:val="18"/>
                    </w:rPr>
                    <w:t xml:space="preserve">1.1 </w:t>
                  </w:r>
                </w:p>
              </w:tc>
              <w:tc>
                <w:tcPr>
                  <w:tcW w:w="613" w:type="dxa"/>
                  <w:tcBorders>
                    <w:top w:val="single" w:sz="4" w:space="0" w:color="auto"/>
                    <w:left w:val="single" w:sz="4" w:space="0" w:color="auto"/>
                    <w:bottom w:val="single" w:sz="4" w:space="0" w:color="auto"/>
                    <w:right w:val="single" w:sz="4" w:space="0" w:color="auto"/>
                  </w:tcBorders>
                  <w:vAlign w:val="bottom"/>
                </w:tcPr>
                <w:p w14:paraId="6B1C48E4" w14:textId="77777777" w:rsidR="00A82CAA" w:rsidRDefault="00A82CAA" w:rsidP="00A82CAA">
                  <w:pPr>
                    <w:spacing w:before="120" w:after="120"/>
                    <w:jc w:val="center"/>
                    <w:rPr>
                      <w:rFonts w:ascii="Arial" w:hAnsi="Arial" w:cs="Arial"/>
                      <w:sz w:val="18"/>
                      <w:szCs w:val="18"/>
                      <w:lang w:eastAsia="en-US"/>
                    </w:rPr>
                  </w:pPr>
                  <w:r>
                    <w:rPr>
                      <w:rFonts w:ascii="Arial" w:hAnsi="Arial" w:cs="Arial" w:hint="eastAsia"/>
                      <w:sz w:val="18"/>
                      <w:szCs w:val="18"/>
                    </w:rPr>
                    <w:t xml:space="preserve">1.2 </w:t>
                  </w:r>
                </w:p>
              </w:tc>
              <w:tc>
                <w:tcPr>
                  <w:tcW w:w="614" w:type="dxa"/>
                  <w:tcBorders>
                    <w:top w:val="single" w:sz="4" w:space="0" w:color="auto"/>
                    <w:left w:val="single" w:sz="4" w:space="0" w:color="auto"/>
                    <w:bottom w:val="single" w:sz="4" w:space="0" w:color="auto"/>
                    <w:right w:val="single" w:sz="4" w:space="0" w:color="auto"/>
                  </w:tcBorders>
                  <w:vAlign w:val="bottom"/>
                </w:tcPr>
                <w:p w14:paraId="37253309" w14:textId="77777777" w:rsidR="00A82CAA" w:rsidRDefault="00A82CAA" w:rsidP="00A82CAA">
                  <w:pPr>
                    <w:spacing w:before="120" w:after="120"/>
                    <w:jc w:val="center"/>
                    <w:rPr>
                      <w:rFonts w:ascii="Arial" w:hAnsi="Arial" w:cs="Arial"/>
                      <w:sz w:val="18"/>
                      <w:szCs w:val="18"/>
                      <w:lang w:eastAsia="en-US"/>
                    </w:rPr>
                  </w:pPr>
                  <w:r>
                    <w:rPr>
                      <w:rFonts w:ascii="Arial" w:hAnsi="Arial" w:cs="Arial" w:hint="eastAsia"/>
                      <w:sz w:val="18"/>
                      <w:szCs w:val="18"/>
                    </w:rPr>
                    <w:t xml:space="preserve">1.3 </w:t>
                  </w:r>
                </w:p>
              </w:tc>
              <w:tc>
                <w:tcPr>
                  <w:tcW w:w="614" w:type="dxa"/>
                  <w:tcBorders>
                    <w:top w:val="single" w:sz="4" w:space="0" w:color="auto"/>
                    <w:left w:val="single" w:sz="4" w:space="0" w:color="auto"/>
                    <w:bottom w:val="single" w:sz="4" w:space="0" w:color="auto"/>
                    <w:right w:val="single" w:sz="4" w:space="0" w:color="auto"/>
                  </w:tcBorders>
                  <w:vAlign w:val="bottom"/>
                </w:tcPr>
                <w:p w14:paraId="2923C2CD" w14:textId="77777777" w:rsidR="00A82CAA" w:rsidRDefault="00A82CAA" w:rsidP="00A82CAA">
                  <w:pPr>
                    <w:spacing w:before="120" w:after="120"/>
                    <w:jc w:val="center"/>
                    <w:rPr>
                      <w:rFonts w:ascii="Arial" w:hAnsi="Arial" w:cs="Arial"/>
                      <w:sz w:val="18"/>
                      <w:szCs w:val="18"/>
                      <w:lang w:eastAsia="en-US"/>
                    </w:rPr>
                  </w:pPr>
                  <w:r>
                    <w:rPr>
                      <w:rFonts w:ascii="Arial" w:hAnsi="Arial" w:cs="Arial" w:hint="eastAsia"/>
                      <w:sz w:val="18"/>
                      <w:szCs w:val="18"/>
                    </w:rPr>
                    <w:t xml:space="preserve">1.1 </w:t>
                  </w:r>
                </w:p>
              </w:tc>
              <w:tc>
                <w:tcPr>
                  <w:tcW w:w="614" w:type="dxa"/>
                  <w:tcBorders>
                    <w:top w:val="single" w:sz="4" w:space="0" w:color="auto"/>
                    <w:left w:val="single" w:sz="4" w:space="0" w:color="auto"/>
                    <w:bottom w:val="single" w:sz="4" w:space="0" w:color="auto"/>
                    <w:right w:val="single" w:sz="4" w:space="0" w:color="auto"/>
                  </w:tcBorders>
                  <w:vAlign w:val="bottom"/>
                </w:tcPr>
                <w:p w14:paraId="5BF506D7" w14:textId="77777777" w:rsidR="00A82CAA" w:rsidRDefault="00A82CAA" w:rsidP="00A82CAA">
                  <w:pPr>
                    <w:spacing w:before="120" w:after="120"/>
                    <w:jc w:val="center"/>
                    <w:rPr>
                      <w:rFonts w:ascii="Arial" w:hAnsi="Arial" w:cs="Arial"/>
                      <w:sz w:val="18"/>
                      <w:szCs w:val="18"/>
                      <w:lang w:eastAsia="en-US"/>
                    </w:rPr>
                  </w:pPr>
                  <w:r>
                    <w:rPr>
                      <w:rFonts w:ascii="Arial" w:hAnsi="Arial" w:cs="Arial" w:hint="eastAsia"/>
                      <w:sz w:val="18"/>
                      <w:szCs w:val="18"/>
                    </w:rPr>
                    <w:t xml:space="preserve">1.2 </w:t>
                  </w:r>
                </w:p>
              </w:tc>
              <w:tc>
                <w:tcPr>
                  <w:tcW w:w="614" w:type="dxa"/>
                  <w:tcBorders>
                    <w:top w:val="single" w:sz="4" w:space="0" w:color="auto"/>
                    <w:left w:val="single" w:sz="4" w:space="0" w:color="auto"/>
                    <w:bottom w:val="single" w:sz="4" w:space="0" w:color="auto"/>
                    <w:right w:val="single" w:sz="4" w:space="0" w:color="auto"/>
                  </w:tcBorders>
                  <w:vAlign w:val="bottom"/>
                </w:tcPr>
                <w:p w14:paraId="6214542C" w14:textId="77777777" w:rsidR="00A82CAA" w:rsidRDefault="00A82CAA" w:rsidP="00A82CAA">
                  <w:pPr>
                    <w:spacing w:before="120" w:after="120"/>
                    <w:jc w:val="center"/>
                    <w:rPr>
                      <w:rFonts w:ascii="Arial" w:hAnsi="Arial" w:cs="Arial"/>
                      <w:sz w:val="18"/>
                      <w:szCs w:val="18"/>
                      <w:lang w:eastAsia="en-US"/>
                    </w:rPr>
                  </w:pPr>
                  <w:r>
                    <w:rPr>
                      <w:rFonts w:ascii="Arial" w:hAnsi="Arial" w:cs="Arial" w:hint="eastAsia"/>
                      <w:sz w:val="18"/>
                      <w:szCs w:val="18"/>
                    </w:rPr>
                    <w:t xml:space="preserve">6.1 </w:t>
                  </w:r>
                </w:p>
              </w:tc>
              <w:tc>
                <w:tcPr>
                  <w:tcW w:w="614" w:type="dxa"/>
                  <w:tcBorders>
                    <w:top w:val="single" w:sz="4" w:space="0" w:color="auto"/>
                    <w:left w:val="single" w:sz="4" w:space="0" w:color="auto"/>
                    <w:bottom w:val="single" w:sz="4" w:space="0" w:color="auto"/>
                    <w:right w:val="single" w:sz="4" w:space="0" w:color="auto"/>
                  </w:tcBorders>
                  <w:vAlign w:val="bottom"/>
                </w:tcPr>
                <w:p w14:paraId="40EE15AB" w14:textId="77777777" w:rsidR="00A82CAA" w:rsidRDefault="00A82CAA" w:rsidP="00A82CAA">
                  <w:pPr>
                    <w:spacing w:before="120" w:after="120"/>
                    <w:jc w:val="center"/>
                    <w:rPr>
                      <w:rFonts w:ascii="Arial" w:hAnsi="Arial" w:cs="Arial"/>
                      <w:sz w:val="18"/>
                      <w:szCs w:val="18"/>
                      <w:lang w:eastAsia="en-US"/>
                    </w:rPr>
                  </w:pPr>
                  <w:r>
                    <w:rPr>
                      <w:rFonts w:ascii="Arial" w:hAnsi="Arial" w:cs="Arial" w:hint="eastAsia"/>
                      <w:sz w:val="18"/>
                      <w:szCs w:val="18"/>
                    </w:rPr>
                    <w:t xml:space="preserve">6.1 </w:t>
                  </w:r>
                </w:p>
              </w:tc>
              <w:tc>
                <w:tcPr>
                  <w:tcW w:w="614" w:type="dxa"/>
                  <w:tcBorders>
                    <w:top w:val="single" w:sz="4" w:space="0" w:color="auto"/>
                    <w:left w:val="single" w:sz="4" w:space="0" w:color="auto"/>
                    <w:bottom w:val="single" w:sz="4" w:space="0" w:color="auto"/>
                    <w:right w:val="single" w:sz="4" w:space="0" w:color="auto"/>
                  </w:tcBorders>
                  <w:vAlign w:val="bottom"/>
                </w:tcPr>
                <w:p w14:paraId="08C21A5D"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6.6 </w:t>
                  </w:r>
                </w:p>
              </w:tc>
              <w:tc>
                <w:tcPr>
                  <w:tcW w:w="614" w:type="dxa"/>
                  <w:tcBorders>
                    <w:top w:val="single" w:sz="4" w:space="0" w:color="auto"/>
                    <w:left w:val="single" w:sz="4" w:space="0" w:color="auto"/>
                    <w:bottom w:val="single" w:sz="4" w:space="0" w:color="auto"/>
                    <w:right w:val="single" w:sz="4" w:space="0" w:color="auto"/>
                  </w:tcBorders>
                  <w:vAlign w:val="center"/>
                </w:tcPr>
                <w:p w14:paraId="197A2214" w14:textId="77777777" w:rsidR="00A82CAA" w:rsidRDefault="00A82CAA" w:rsidP="00A82CAA">
                  <w:pPr>
                    <w:spacing w:before="120" w:after="12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7D7A06E5" w14:textId="77777777" w:rsidR="00A82CAA" w:rsidRDefault="00A82CAA" w:rsidP="00A82CAA">
                  <w:pPr>
                    <w:spacing w:before="120" w:after="120"/>
                    <w:jc w:val="center"/>
                    <w:rPr>
                      <w:rFonts w:ascii="Arial" w:hAnsi="Arial" w:cs="Arial"/>
                      <w:sz w:val="18"/>
                      <w:szCs w:val="18"/>
                    </w:rPr>
                  </w:pPr>
                </w:p>
              </w:tc>
            </w:tr>
            <w:tr w:rsidR="00A82CAA" w14:paraId="02516E2E" w14:textId="77777777" w:rsidTr="00503E74">
              <w:trPr>
                <w:trHeight w:val="187"/>
                <w:jc w:val="center"/>
              </w:trPr>
              <w:tc>
                <w:tcPr>
                  <w:tcW w:w="1072" w:type="dxa"/>
                  <w:tcBorders>
                    <w:left w:val="single" w:sz="4" w:space="0" w:color="auto"/>
                    <w:right w:val="single" w:sz="4" w:space="0" w:color="auto"/>
                  </w:tcBorders>
                  <w:vAlign w:val="center"/>
                </w:tcPr>
                <w:p w14:paraId="145E9096" w14:textId="77777777" w:rsidR="00A82CAA" w:rsidRDefault="00A82CAA" w:rsidP="00A82CAA">
                  <w:pPr>
                    <w:pStyle w:val="TAC"/>
                    <w:spacing w:before="120" w:after="120"/>
                    <w:ind w:right="210"/>
                  </w:pPr>
                  <w:r>
                    <w:rPr>
                      <w:rFonts w:hint="eastAsia"/>
                    </w:rPr>
                    <w:t>n5</w:t>
                  </w:r>
                </w:p>
              </w:tc>
              <w:tc>
                <w:tcPr>
                  <w:tcW w:w="614" w:type="dxa"/>
                  <w:tcBorders>
                    <w:top w:val="single" w:sz="4" w:space="0" w:color="auto"/>
                    <w:left w:val="single" w:sz="4" w:space="0" w:color="auto"/>
                    <w:bottom w:val="single" w:sz="4" w:space="0" w:color="auto"/>
                    <w:right w:val="single" w:sz="4" w:space="0" w:color="auto"/>
                  </w:tcBorders>
                  <w:vAlign w:val="bottom"/>
                </w:tcPr>
                <w:p w14:paraId="0ADD7B80"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0.8 </w:t>
                  </w:r>
                </w:p>
              </w:tc>
              <w:tc>
                <w:tcPr>
                  <w:tcW w:w="613" w:type="dxa"/>
                  <w:tcBorders>
                    <w:top w:val="single" w:sz="4" w:space="0" w:color="auto"/>
                    <w:left w:val="single" w:sz="4" w:space="0" w:color="auto"/>
                    <w:bottom w:val="single" w:sz="4" w:space="0" w:color="auto"/>
                    <w:right w:val="single" w:sz="4" w:space="0" w:color="auto"/>
                  </w:tcBorders>
                  <w:vAlign w:val="bottom"/>
                </w:tcPr>
                <w:p w14:paraId="6DD78908"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0.9 </w:t>
                  </w:r>
                </w:p>
              </w:tc>
              <w:tc>
                <w:tcPr>
                  <w:tcW w:w="614" w:type="dxa"/>
                  <w:tcBorders>
                    <w:top w:val="single" w:sz="4" w:space="0" w:color="auto"/>
                    <w:left w:val="single" w:sz="4" w:space="0" w:color="auto"/>
                    <w:bottom w:val="single" w:sz="4" w:space="0" w:color="auto"/>
                    <w:right w:val="single" w:sz="4" w:space="0" w:color="auto"/>
                  </w:tcBorders>
                  <w:vAlign w:val="bottom"/>
                </w:tcPr>
                <w:p w14:paraId="00B0E634"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1.1 </w:t>
                  </w:r>
                </w:p>
              </w:tc>
              <w:tc>
                <w:tcPr>
                  <w:tcW w:w="614" w:type="dxa"/>
                  <w:tcBorders>
                    <w:top w:val="single" w:sz="4" w:space="0" w:color="auto"/>
                    <w:left w:val="single" w:sz="4" w:space="0" w:color="auto"/>
                    <w:bottom w:val="single" w:sz="4" w:space="0" w:color="auto"/>
                    <w:right w:val="single" w:sz="4" w:space="0" w:color="auto"/>
                  </w:tcBorders>
                  <w:vAlign w:val="bottom"/>
                </w:tcPr>
                <w:p w14:paraId="1D7C1AC1"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5.5 </w:t>
                  </w:r>
                </w:p>
              </w:tc>
              <w:tc>
                <w:tcPr>
                  <w:tcW w:w="614" w:type="dxa"/>
                  <w:tcBorders>
                    <w:top w:val="single" w:sz="4" w:space="0" w:color="auto"/>
                    <w:left w:val="single" w:sz="4" w:space="0" w:color="auto"/>
                    <w:bottom w:val="single" w:sz="4" w:space="0" w:color="auto"/>
                    <w:right w:val="single" w:sz="4" w:space="0" w:color="auto"/>
                  </w:tcBorders>
                  <w:vAlign w:val="bottom"/>
                </w:tcPr>
                <w:p w14:paraId="3D1B2AFE"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6.0 </w:t>
                  </w:r>
                </w:p>
              </w:tc>
              <w:tc>
                <w:tcPr>
                  <w:tcW w:w="614" w:type="dxa"/>
                  <w:tcBorders>
                    <w:top w:val="single" w:sz="4" w:space="0" w:color="auto"/>
                    <w:left w:val="single" w:sz="4" w:space="0" w:color="auto"/>
                    <w:bottom w:val="single" w:sz="4" w:space="0" w:color="auto"/>
                    <w:right w:val="single" w:sz="4" w:space="0" w:color="auto"/>
                  </w:tcBorders>
                  <w:vAlign w:val="bottom"/>
                </w:tcPr>
                <w:p w14:paraId="564D1F30" w14:textId="77777777" w:rsidR="00A82CAA" w:rsidRDefault="00A82CAA" w:rsidP="00A82CAA">
                  <w:pPr>
                    <w:spacing w:before="120" w:after="120"/>
                    <w:jc w:val="center"/>
                    <w:textAlignment w:val="bottom"/>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67B24C8D" w14:textId="77777777" w:rsidR="00A82CAA" w:rsidRDefault="00A82CAA" w:rsidP="00A82CAA">
                  <w:pPr>
                    <w:spacing w:before="120" w:after="120"/>
                    <w:jc w:val="center"/>
                    <w:textAlignment w:val="bottom"/>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3E2FAE71" w14:textId="77777777" w:rsidR="00A82CAA" w:rsidRDefault="00A82CAA" w:rsidP="00A82CAA">
                  <w:pPr>
                    <w:spacing w:before="120" w:after="120"/>
                    <w:jc w:val="center"/>
                    <w:textAlignment w:val="bottom"/>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643EA22" w14:textId="77777777" w:rsidR="00A82CAA" w:rsidRDefault="00A82CAA" w:rsidP="00A82CAA">
                  <w:pPr>
                    <w:spacing w:before="120" w:after="12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367A0653" w14:textId="77777777" w:rsidR="00A82CAA" w:rsidRDefault="00A82CAA" w:rsidP="00A82CAA">
                  <w:pPr>
                    <w:spacing w:before="120" w:after="120"/>
                    <w:jc w:val="center"/>
                    <w:rPr>
                      <w:rFonts w:ascii="Arial" w:hAnsi="Arial" w:cs="Arial"/>
                      <w:sz w:val="18"/>
                      <w:szCs w:val="18"/>
                    </w:rPr>
                  </w:pPr>
                </w:p>
              </w:tc>
            </w:tr>
            <w:tr w:rsidR="00A82CAA" w14:paraId="6E87913D" w14:textId="77777777" w:rsidTr="00503E74">
              <w:trPr>
                <w:trHeight w:val="187"/>
                <w:jc w:val="center"/>
              </w:trPr>
              <w:tc>
                <w:tcPr>
                  <w:tcW w:w="1072" w:type="dxa"/>
                  <w:tcBorders>
                    <w:left w:val="single" w:sz="4" w:space="0" w:color="auto"/>
                    <w:right w:val="single" w:sz="4" w:space="0" w:color="auto"/>
                  </w:tcBorders>
                  <w:vAlign w:val="center"/>
                </w:tcPr>
                <w:p w14:paraId="08FC8DE4" w14:textId="77777777" w:rsidR="00A82CAA" w:rsidRDefault="00A82CAA" w:rsidP="00A82CAA">
                  <w:pPr>
                    <w:pStyle w:val="TAC"/>
                    <w:spacing w:before="120" w:after="120"/>
                    <w:ind w:right="210"/>
                  </w:pPr>
                  <w:r>
                    <w:rPr>
                      <w:rFonts w:hint="eastAsia"/>
                    </w:rPr>
                    <w:t>n8</w:t>
                  </w:r>
                </w:p>
              </w:tc>
              <w:tc>
                <w:tcPr>
                  <w:tcW w:w="614" w:type="dxa"/>
                  <w:tcBorders>
                    <w:top w:val="single" w:sz="4" w:space="0" w:color="auto"/>
                    <w:left w:val="single" w:sz="4" w:space="0" w:color="auto"/>
                    <w:bottom w:val="single" w:sz="4" w:space="0" w:color="auto"/>
                    <w:right w:val="single" w:sz="4" w:space="0" w:color="auto"/>
                  </w:tcBorders>
                  <w:vAlign w:val="bottom"/>
                </w:tcPr>
                <w:p w14:paraId="5BDC19A1"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1.0 </w:t>
                  </w:r>
                </w:p>
              </w:tc>
              <w:tc>
                <w:tcPr>
                  <w:tcW w:w="613" w:type="dxa"/>
                  <w:tcBorders>
                    <w:top w:val="single" w:sz="4" w:space="0" w:color="auto"/>
                    <w:left w:val="single" w:sz="4" w:space="0" w:color="auto"/>
                    <w:bottom w:val="single" w:sz="4" w:space="0" w:color="auto"/>
                    <w:right w:val="single" w:sz="4" w:space="0" w:color="auto"/>
                  </w:tcBorders>
                  <w:vAlign w:val="bottom"/>
                </w:tcPr>
                <w:p w14:paraId="25D00FFF"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1.1 </w:t>
                  </w:r>
                </w:p>
              </w:tc>
              <w:tc>
                <w:tcPr>
                  <w:tcW w:w="614" w:type="dxa"/>
                  <w:tcBorders>
                    <w:top w:val="single" w:sz="4" w:space="0" w:color="auto"/>
                    <w:left w:val="single" w:sz="4" w:space="0" w:color="auto"/>
                    <w:bottom w:val="single" w:sz="4" w:space="0" w:color="auto"/>
                    <w:right w:val="single" w:sz="4" w:space="0" w:color="auto"/>
                  </w:tcBorders>
                  <w:vAlign w:val="bottom"/>
                </w:tcPr>
                <w:p w14:paraId="3A025E03"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1.7 </w:t>
                  </w:r>
                </w:p>
              </w:tc>
              <w:tc>
                <w:tcPr>
                  <w:tcW w:w="614" w:type="dxa"/>
                  <w:tcBorders>
                    <w:top w:val="single" w:sz="4" w:space="0" w:color="auto"/>
                    <w:left w:val="single" w:sz="4" w:space="0" w:color="auto"/>
                    <w:bottom w:val="single" w:sz="4" w:space="0" w:color="auto"/>
                    <w:right w:val="single" w:sz="4" w:space="0" w:color="auto"/>
                  </w:tcBorders>
                  <w:vAlign w:val="bottom"/>
                </w:tcPr>
                <w:p w14:paraId="07DD71A9"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5.7 </w:t>
                  </w:r>
                </w:p>
              </w:tc>
              <w:tc>
                <w:tcPr>
                  <w:tcW w:w="614" w:type="dxa"/>
                  <w:tcBorders>
                    <w:top w:val="single" w:sz="4" w:space="0" w:color="auto"/>
                    <w:left w:val="single" w:sz="4" w:space="0" w:color="auto"/>
                    <w:bottom w:val="single" w:sz="4" w:space="0" w:color="auto"/>
                    <w:right w:val="single" w:sz="4" w:space="0" w:color="auto"/>
                  </w:tcBorders>
                  <w:vAlign w:val="bottom"/>
                </w:tcPr>
                <w:p w14:paraId="555E0855"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1372779A"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296316CE"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7.0 </w:t>
                  </w:r>
                </w:p>
              </w:tc>
              <w:tc>
                <w:tcPr>
                  <w:tcW w:w="614" w:type="dxa"/>
                  <w:tcBorders>
                    <w:top w:val="single" w:sz="4" w:space="0" w:color="auto"/>
                    <w:left w:val="single" w:sz="4" w:space="0" w:color="auto"/>
                    <w:bottom w:val="single" w:sz="4" w:space="0" w:color="auto"/>
                    <w:right w:val="single" w:sz="4" w:space="0" w:color="auto"/>
                  </w:tcBorders>
                  <w:vAlign w:val="bottom"/>
                </w:tcPr>
                <w:p w14:paraId="596E97BA" w14:textId="77777777" w:rsidR="00A82CAA" w:rsidRDefault="00A82CAA" w:rsidP="00A82CAA">
                  <w:pPr>
                    <w:spacing w:before="120" w:after="120"/>
                    <w:jc w:val="center"/>
                    <w:textAlignment w:val="bottom"/>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2BFB1EF" w14:textId="77777777" w:rsidR="00A82CAA" w:rsidRDefault="00A82CAA" w:rsidP="00A82CAA">
                  <w:pPr>
                    <w:spacing w:before="120" w:after="12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F19DEDE" w14:textId="77777777" w:rsidR="00A82CAA" w:rsidRDefault="00A82CAA" w:rsidP="00A82CAA">
                  <w:pPr>
                    <w:spacing w:before="120" w:after="120"/>
                    <w:jc w:val="center"/>
                    <w:rPr>
                      <w:rFonts w:ascii="Arial" w:hAnsi="Arial" w:cs="Arial"/>
                      <w:sz w:val="18"/>
                      <w:szCs w:val="18"/>
                    </w:rPr>
                  </w:pPr>
                </w:p>
              </w:tc>
            </w:tr>
            <w:tr w:rsidR="00A82CAA" w14:paraId="1C7AE4D6" w14:textId="77777777" w:rsidTr="00503E74">
              <w:trPr>
                <w:trHeight w:val="187"/>
                <w:jc w:val="center"/>
              </w:trPr>
              <w:tc>
                <w:tcPr>
                  <w:tcW w:w="1072" w:type="dxa"/>
                  <w:tcBorders>
                    <w:left w:val="single" w:sz="4" w:space="0" w:color="auto"/>
                    <w:right w:val="single" w:sz="4" w:space="0" w:color="auto"/>
                  </w:tcBorders>
                  <w:vAlign w:val="center"/>
                </w:tcPr>
                <w:p w14:paraId="61DBB08B" w14:textId="77777777" w:rsidR="00A82CAA" w:rsidRDefault="00A82CAA" w:rsidP="00A82CAA">
                  <w:pPr>
                    <w:pStyle w:val="TAC"/>
                    <w:spacing w:before="120" w:after="120"/>
                    <w:ind w:right="210"/>
                  </w:pPr>
                  <w:r>
                    <w:rPr>
                      <w:rFonts w:hint="eastAsia"/>
                    </w:rPr>
                    <w:t>n25</w:t>
                  </w:r>
                </w:p>
              </w:tc>
              <w:tc>
                <w:tcPr>
                  <w:tcW w:w="614" w:type="dxa"/>
                  <w:tcBorders>
                    <w:top w:val="single" w:sz="4" w:space="0" w:color="auto"/>
                    <w:left w:val="single" w:sz="4" w:space="0" w:color="auto"/>
                    <w:bottom w:val="single" w:sz="4" w:space="0" w:color="auto"/>
                    <w:right w:val="single" w:sz="4" w:space="0" w:color="auto"/>
                  </w:tcBorders>
                  <w:vAlign w:val="bottom"/>
                </w:tcPr>
                <w:p w14:paraId="4410A72D"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1.5 </w:t>
                  </w:r>
                </w:p>
              </w:tc>
              <w:tc>
                <w:tcPr>
                  <w:tcW w:w="613" w:type="dxa"/>
                  <w:tcBorders>
                    <w:top w:val="single" w:sz="4" w:space="0" w:color="auto"/>
                    <w:left w:val="single" w:sz="4" w:space="0" w:color="auto"/>
                    <w:bottom w:val="single" w:sz="4" w:space="0" w:color="auto"/>
                    <w:right w:val="single" w:sz="4" w:space="0" w:color="auto"/>
                  </w:tcBorders>
                  <w:vAlign w:val="bottom"/>
                </w:tcPr>
                <w:p w14:paraId="4DEA4BA7"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1.6 </w:t>
                  </w:r>
                </w:p>
              </w:tc>
              <w:tc>
                <w:tcPr>
                  <w:tcW w:w="614" w:type="dxa"/>
                  <w:tcBorders>
                    <w:top w:val="single" w:sz="4" w:space="0" w:color="auto"/>
                    <w:left w:val="single" w:sz="4" w:space="0" w:color="auto"/>
                    <w:bottom w:val="single" w:sz="4" w:space="0" w:color="auto"/>
                    <w:right w:val="single" w:sz="4" w:space="0" w:color="auto"/>
                  </w:tcBorders>
                  <w:vAlign w:val="bottom"/>
                </w:tcPr>
                <w:p w14:paraId="30652B7F"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1.7 </w:t>
                  </w:r>
                </w:p>
              </w:tc>
              <w:tc>
                <w:tcPr>
                  <w:tcW w:w="614" w:type="dxa"/>
                  <w:tcBorders>
                    <w:top w:val="single" w:sz="4" w:space="0" w:color="auto"/>
                    <w:left w:val="single" w:sz="4" w:space="0" w:color="auto"/>
                    <w:bottom w:val="single" w:sz="4" w:space="0" w:color="auto"/>
                    <w:right w:val="single" w:sz="4" w:space="0" w:color="auto"/>
                  </w:tcBorders>
                  <w:vAlign w:val="bottom"/>
                </w:tcPr>
                <w:p w14:paraId="34427B35"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1.7 </w:t>
                  </w:r>
                </w:p>
              </w:tc>
              <w:tc>
                <w:tcPr>
                  <w:tcW w:w="614" w:type="dxa"/>
                  <w:tcBorders>
                    <w:top w:val="single" w:sz="4" w:space="0" w:color="auto"/>
                    <w:left w:val="single" w:sz="4" w:space="0" w:color="auto"/>
                    <w:bottom w:val="single" w:sz="4" w:space="0" w:color="auto"/>
                    <w:right w:val="single" w:sz="4" w:space="0" w:color="auto"/>
                  </w:tcBorders>
                  <w:vAlign w:val="bottom"/>
                </w:tcPr>
                <w:p w14:paraId="757D7273"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1.8 </w:t>
                  </w:r>
                </w:p>
              </w:tc>
              <w:tc>
                <w:tcPr>
                  <w:tcW w:w="614" w:type="dxa"/>
                  <w:tcBorders>
                    <w:top w:val="single" w:sz="4" w:space="0" w:color="auto"/>
                    <w:left w:val="single" w:sz="4" w:space="0" w:color="auto"/>
                    <w:bottom w:val="single" w:sz="4" w:space="0" w:color="auto"/>
                    <w:right w:val="single" w:sz="4" w:space="0" w:color="auto"/>
                  </w:tcBorders>
                  <w:vAlign w:val="bottom"/>
                </w:tcPr>
                <w:p w14:paraId="689C8994"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6.4 </w:t>
                  </w:r>
                </w:p>
              </w:tc>
              <w:tc>
                <w:tcPr>
                  <w:tcW w:w="614" w:type="dxa"/>
                  <w:tcBorders>
                    <w:top w:val="single" w:sz="4" w:space="0" w:color="auto"/>
                    <w:left w:val="single" w:sz="4" w:space="0" w:color="auto"/>
                    <w:bottom w:val="single" w:sz="4" w:space="0" w:color="auto"/>
                    <w:right w:val="single" w:sz="4" w:space="0" w:color="auto"/>
                  </w:tcBorders>
                  <w:vAlign w:val="bottom"/>
                </w:tcPr>
                <w:p w14:paraId="5856F0DE"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6.3 </w:t>
                  </w:r>
                </w:p>
              </w:tc>
              <w:tc>
                <w:tcPr>
                  <w:tcW w:w="614" w:type="dxa"/>
                  <w:tcBorders>
                    <w:top w:val="single" w:sz="4" w:space="0" w:color="auto"/>
                    <w:left w:val="single" w:sz="4" w:space="0" w:color="auto"/>
                    <w:bottom w:val="single" w:sz="4" w:space="0" w:color="auto"/>
                    <w:right w:val="single" w:sz="4" w:space="0" w:color="auto"/>
                  </w:tcBorders>
                  <w:vAlign w:val="bottom"/>
                </w:tcPr>
                <w:p w14:paraId="1A636964"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6.8 </w:t>
                  </w:r>
                </w:p>
              </w:tc>
              <w:tc>
                <w:tcPr>
                  <w:tcW w:w="614" w:type="dxa"/>
                  <w:tcBorders>
                    <w:top w:val="single" w:sz="4" w:space="0" w:color="auto"/>
                    <w:left w:val="single" w:sz="4" w:space="0" w:color="auto"/>
                    <w:bottom w:val="single" w:sz="4" w:space="0" w:color="auto"/>
                    <w:right w:val="single" w:sz="4" w:space="0" w:color="auto"/>
                  </w:tcBorders>
                  <w:vAlign w:val="bottom"/>
                </w:tcPr>
                <w:p w14:paraId="72CED4A7"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7.1 </w:t>
                  </w:r>
                </w:p>
              </w:tc>
              <w:tc>
                <w:tcPr>
                  <w:tcW w:w="627" w:type="dxa"/>
                  <w:tcBorders>
                    <w:top w:val="single" w:sz="4" w:space="0" w:color="auto"/>
                    <w:left w:val="single" w:sz="4" w:space="0" w:color="auto"/>
                    <w:bottom w:val="single" w:sz="4" w:space="0" w:color="auto"/>
                    <w:right w:val="single" w:sz="4" w:space="0" w:color="auto"/>
                  </w:tcBorders>
                  <w:vAlign w:val="center"/>
                </w:tcPr>
                <w:p w14:paraId="03C0F4C5" w14:textId="77777777" w:rsidR="00A82CAA" w:rsidRDefault="00A82CAA" w:rsidP="00A82CAA">
                  <w:pPr>
                    <w:spacing w:before="120" w:after="120"/>
                    <w:jc w:val="center"/>
                    <w:rPr>
                      <w:rFonts w:ascii="Arial" w:hAnsi="Arial" w:cs="Arial"/>
                      <w:sz w:val="18"/>
                      <w:szCs w:val="18"/>
                    </w:rPr>
                  </w:pPr>
                </w:p>
              </w:tc>
            </w:tr>
            <w:tr w:rsidR="00A82CAA" w14:paraId="2E1D4689" w14:textId="77777777" w:rsidTr="00503E74">
              <w:trPr>
                <w:trHeight w:val="187"/>
                <w:jc w:val="center"/>
              </w:trPr>
              <w:tc>
                <w:tcPr>
                  <w:tcW w:w="1072" w:type="dxa"/>
                  <w:tcBorders>
                    <w:left w:val="single" w:sz="4" w:space="0" w:color="auto"/>
                    <w:right w:val="single" w:sz="4" w:space="0" w:color="auto"/>
                  </w:tcBorders>
                  <w:vAlign w:val="center"/>
                </w:tcPr>
                <w:p w14:paraId="31A9B338" w14:textId="77777777" w:rsidR="00A82CAA" w:rsidRDefault="00A82CAA" w:rsidP="00A82CAA">
                  <w:pPr>
                    <w:pStyle w:val="TAC"/>
                    <w:spacing w:before="120" w:after="120"/>
                    <w:ind w:right="210"/>
                  </w:pPr>
                  <w:r>
                    <w:rPr>
                      <w:rFonts w:hint="eastAsia"/>
                    </w:rPr>
                    <w:t>n26</w:t>
                  </w:r>
                </w:p>
              </w:tc>
              <w:tc>
                <w:tcPr>
                  <w:tcW w:w="614" w:type="dxa"/>
                  <w:tcBorders>
                    <w:top w:val="single" w:sz="4" w:space="0" w:color="auto"/>
                    <w:left w:val="single" w:sz="4" w:space="0" w:color="auto"/>
                    <w:bottom w:val="single" w:sz="4" w:space="0" w:color="auto"/>
                    <w:right w:val="single" w:sz="4" w:space="0" w:color="auto"/>
                  </w:tcBorders>
                  <w:vAlign w:val="bottom"/>
                </w:tcPr>
                <w:p w14:paraId="564D3E23"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0.9 </w:t>
                  </w:r>
                </w:p>
              </w:tc>
              <w:tc>
                <w:tcPr>
                  <w:tcW w:w="613" w:type="dxa"/>
                  <w:tcBorders>
                    <w:top w:val="single" w:sz="4" w:space="0" w:color="auto"/>
                    <w:left w:val="single" w:sz="4" w:space="0" w:color="auto"/>
                    <w:bottom w:val="single" w:sz="4" w:space="0" w:color="auto"/>
                    <w:right w:val="single" w:sz="4" w:space="0" w:color="auto"/>
                  </w:tcBorders>
                  <w:vAlign w:val="bottom"/>
                </w:tcPr>
                <w:p w14:paraId="6C55B9E6"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0.9 </w:t>
                  </w:r>
                </w:p>
              </w:tc>
              <w:tc>
                <w:tcPr>
                  <w:tcW w:w="614" w:type="dxa"/>
                  <w:tcBorders>
                    <w:top w:val="single" w:sz="4" w:space="0" w:color="auto"/>
                    <w:left w:val="single" w:sz="4" w:space="0" w:color="auto"/>
                    <w:bottom w:val="single" w:sz="4" w:space="0" w:color="auto"/>
                    <w:right w:val="single" w:sz="4" w:space="0" w:color="auto"/>
                  </w:tcBorders>
                  <w:vAlign w:val="bottom"/>
                </w:tcPr>
                <w:p w14:paraId="2FC9B00E"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1.2 </w:t>
                  </w:r>
                </w:p>
              </w:tc>
              <w:tc>
                <w:tcPr>
                  <w:tcW w:w="614" w:type="dxa"/>
                  <w:tcBorders>
                    <w:top w:val="single" w:sz="4" w:space="0" w:color="auto"/>
                    <w:left w:val="single" w:sz="4" w:space="0" w:color="auto"/>
                    <w:bottom w:val="single" w:sz="4" w:space="0" w:color="auto"/>
                    <w:right w:val="single" w:sz="4" w:space="0" w:color="auto"/>
                  </w:tcBorders>
                  <w:vAlign w:val="bottom"/>
                </w:tcPr>
                <w:p w14:paraId="6773DA88"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5.0 </w:t>
                  </w:r>
                </w:p>
              </w:tc>
              <w:tc>
                <w:tcPr>
                  <w:tcW w:w="614" w:type="dxa"/>
                  <w:tcBorders>
                    <w:top w:val="single" w:sz="4" w:space="0" w:color="auto"/>
                    <w:left w:val="single" w:sz="4" w:space="0" w:color="auto"/>
                    <w:bottom w:val="single" w:sz="4" w:space="0" w:color="auto"/>
                    <w:right w:val="single" w:sz="4" w:space="0" w:color="auto"/>
                  </w:tcBorders>
                  <w:vAlign w:val="bottom"/>
                </w:tcPr>
                <w:p w14:paraId="62937E41"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6.0 </w:t>
                  </w:r>
                </w:p>
              </w:tc>
              <w:tc>
                <w:tcPr>
                  <w:tcW w:w="614" w:type="dxa"/>
                  <w:tcBorders>
                    <w:top w:val="single" w:sz="4" w:space="0" w:color="auto"/>
                    <w:left w:val="single" w:sz="4" w:space="0" w:color="auto"/>
                    <w:bottom w:val="single" w:sz="4" w:space="0" w:color="auto"/>
                    <w:right w:val="single" w:sz="4" w:space="0" w:color="auto"/>
                  </w:tcBorders>
                  <w:vAlign w:val="bottom"/>
                </w:tcPr>
                <w:p w14:paraId="4F5F5E33"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6.5 </w:t>
                  </w:r>
                </w:p>
              </w:tc>
              <w:tc>
                <w:tcPr>
                  <w:tcW w:w="614" w:type="dxa"/>
                  <w:tcBorders>
                    <w:top w:val="single" w:sz="4" w:space="0" w:color="auto"/>
                    <w:left w:val="single" w:sz="4" w:space="0" w:color="auto"/>
                    <w:bottom w:val="single" w:sz="4" w:space="0" w:color="auto"/>
                    <w:right w:val="single" w:sz="4" w:space="0" w:color="auto"/>
                  </w:tcBorders>
                  <w:vAlign w:val="bottom"/>
                </w:tcPr>
                <w:p w14:paraId="18ADBB86"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5BFFB3DB"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7BA3D0E4" w14:textId="77777777" w:rsidR="00A82CAA" w:rsidRDefault="00A82CAA" w:rsidP="00A82CAA">
                  <w:pPr>
                    <w:spacing w:before="120" w:after="12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5691B017" w14:textId="77777777" w:rsidR="00A82CAA" w:rsidRDefault="00A82CAA" w:rsidP="00A82CAA">
                  <w:pPr>
                    <w:spacing w:before="120" w:after="120"/>
                    <w:jc w:val="center"/>
                    <w:rPr>
                      <w:rFonts w:ascii="Arial" w:hAnsi="Arial" w:cs="Arial"/>
                      <w:sz w:val="18"/>
                      <w:szCs w:val="18"/>
                    </w:rPr>
                  </w:pPr>
                </w:p>
              </w:tc>
            </w:tr>
            <w:tr w:rsidR="00A82CAA" w14:paraId="751C6201" w14:textId="77777777" w:rsidTr="00503E74">
              <w:trPr>
                <w:trHeight w:val="187"/>
                <w:jc w:val="center"/>
              </w:trPr>
              <w:tc>
                <w:tcPr>
                  <w:tcW w:w="1072" w:type="dxa"/>
                  <w:tcBorders>
                    <w:left w:val="single" w:sz="4" w:space="0" w:color="auto"/>
                    <w:right w:val="single" w:sz="4" w:space="0" w:color="auto"/>
                  </w:tcBorders>
                  <w:vAlign w:val="center"/>
                </w:tcPr>
                <w:p w14:paraId="3427C9FD" w14:textId="77777777" w:rsidR="00A82CAA" w:rsidRDefault="00A82CAA" w:rsidP="00A82CAA">
                  <w:pPr>
                    <w:pStyle w:val="TAC"/>
                    <w:spacing w:before="120" w:after="120"/>
                    <w:ind w:right="210"/>
                  </w:pPr>
                  <w:r>
                    <w:rPr>
                      <w:rFonts w:hint="eastAsia"/>
                    </w:rPr>
                    <w:t>n28</w:t>
                  </w:r>
                </w:p>
              </w:tc>
              <w:tc>
                <w:tcPr>
                  <w:tcW w:w="614" w:type="dxa"/>
                  <w:tcBorders>
                    <w:top w:val="single" w:sz="4" w:space="0" w:color="auto"/>
                    <w:left w:val="single" w:sz="4" w:space="0" w:color="auto"/>
                    <w:bottom w:val="single" w:sz="4" w:space="0" w:color="auto"/>
                    <w:right w:val="single" w:sz="4" w:space="0" w:color="auto"/>
                  </w:tcBorders>
                  <w:vAlign w:val="bottom"/>
                </w:tcPr>
                <w:p w14:paraId="757CCF0A"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0.8 </w:t>
                  </w:r>
                </w:p>
              </w:tc>
              <w:tc>
                <w:tcPr>
                  <w:tcW w:w="613" w:type="dxa"/>
                  <w:tcBorders>
                    <w:top w:val="single" w:sz="4" w:space="0" w:color="auto"/>
                    <w:left w:val="single" w:sz="4" w:space="0" w:color="auto"/>
                    <w:bottom w:val="single" w:sz="4" w:space="0" w:color="auto"/>
                    <w:right w:val="single" w:sz="4" w:space="0" w:color="auto"/>
                  </w:tcBorders>
                  <w:vAlign w:val="bottom"/>
                </w:tcPr>
                <w:p w14:paraId="501FB48F"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0.9 </w:t>
                  </w:r>
                </w:p>
              </w:tc>
              <w:tc>
                <w:tcPr>
                  <w:tcW w:w="614" w:type="dxa"/>
                  <w:tcBorders>
                    <w:top w:val="single" w:sz="4" w:space="0" w:color="auto"/>
                    <w:left w:val="single" w:sz="4" w:space="0" w:color="auto"/>
                    <w:bottom w:val="single" w:sz="4" w:space="0" w:color="auto"/>
                    <w:right w:val="single" w:sz="4" w:space="0" w:color="auto"/>
                  </w:tcBorders>
                  <w:vAlign w:val="bottom"/>
                </w:tcPr>
                <w:p w14:paraId="6B5EAA96"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1.0 </w:t>
                  </w:r>
                </w:p>
              </w:tc>
              <w:tc>
                <w:tcPr>
                  <w:tcW w:w="614" w:type="dxa"/>
                  <w:tcBorders>
                    <w:top w:val="single" w:sz="4" w:space="0" w:color="auto"/>
                    <w:left w:val="single" w:sz="4" w:space="0" w:color="auto"/>
                    <w:bottom w:val="single" w:sz="4" w:space="0" w:color="auto"/>
                    <w:right w:val="single" w:sz="4" w:space="0" w:color="auto"/>
                  </w:tcBorders>
                  <w:vAlign w:val="bottom"/>
                </w:tcPr>
                <w:p w14:paraId="29C33820"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2.7 </w:t>
                  </w:r>
                </w:p>
              </w:tc>
              <w:tc>
                <w:tcPr>
                  <w:tcW w:w="614" w:type="dxa"/>
                  <w:tcBorders>
                    <w:top w:val="single" w:sz="4" w:space="0" w:color="auto"/>
                    <w:left w:val="single" w:sz="4" w:space="0" w:color="auto"/>
                    <w:bottom w:val="single" w:sz="4" w:space="0" w:color="auto"/>
                    <w:right w:val="single" w:sz="4" w:space="0" w:color="auto"/>
                  </w:tcBorders>
                  <w:vAlign w:val="bottom"/>
                </w:tcPr>
                <w:p w14:paraId="414CF260"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6.3 </w:t>
                  </w:r>
                </w:p>
              </w:tc>
              <w:tc>
                <w:tcPr>
                  <w:tcW w:w="614" w:type="dxa"/>
                  <w:tcBorders>
                    <w:top w:val="single" w:sz="4" w:space="0" w:color="auto"/>
                    <w:left w:val="single" w:sz="4" w:space="0" w:color="auto"/>
                    <w:bottom w:val="single" w:sz="4" w:space="0" w:color="auto"/>
                    <w:right w:val="single" w:sz="4" w:space="0" w:color="auto"/>
                  </w:tcBorders>
                  <w:vAlign w:val="bottom"/>
                </w:tcPr>
                <w:p w14:paraId="3FFB230B"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7.6 </w:t>
                  </w:r>
                </w:p>
              </w:tc>
              <w:tc>
                <w:tcPr>
                  <w:tcW w:w="614" w:type="dxa"/>
                  <w:tcBorders>
                    <w:top w:val="single" w:sz="4" w:space="0" w:color="auto"/>
                    <w:left w:val="single" w:sz="4" w:space="0" w:color="auto"/>
                    <w:bottom w:val="single" w:sz="4" w:space="0" w:color="auto"/>
                    <w:right w:val="single" w:sz="4" w:space="0" w:color="auto"/>
                  </w:tcBorders>
                  <w:vAlign w:val="bottom"/>
                </w:tcPr>
                <w:p w14:paraId="207C327E"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57A9C8EA"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278D9B3E" w14:textId="77777777" w:rsidR="00A82CAA" w:rsidRDefault="00A82CAA" w:rsidP="00A82CAA">
                  <w:pPr>
                    <w:spacing w:before="120" w:after="12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7E895204" w14:textId="77777777" w:rsidR="00A82CAA" w:rsidRDefault="00A82CAA" w:rsidP="00A82CAA">
                  <w:pPr>
                    <w:spacing w:before="120" w:after="120"/>
                    <w:jc w:val="center"/>
                    <w:rPr>
                      <w:rFonts w:ascii="Arial" w:hAnsi="Arial" w:cs="Arial"/>
                      <w:sz w:val="18"/>
                      <w:szCs w:val="18"/>
                    </w:rPr>
                  </w:pPr>
                </w:p>
              </w:tc>
            </w:tr>
            <w:tr w:rsidR="00A82CAA" w14:paraId="50BCF559" w14:textId="77777777" w:rsidTr="00503E74">
              <w:trPr>
                <w:trHeight w:val="187"/>
                <w:jc w:val="center"/>
              </w:trPr>
              <w:tc>
                <w:tcPr>
                  <w:tcW w:w="1072" w:type="dxa"/>
                  <w:tcBorders>
                    <w:left w:val="single" w:sz="4" w:space="0" w:color="auto"/>
                    <w:right w:val="single" w:sz="4" w:space="0" w:color="auto"/>
                  </w:tcBorders>
                  <w:vAlign w:val="center"/>
                </w:tcPr>
                <w:p w14:paraId="5CE8B89F" w14:textId="77777777" w:rsidR="00A82CAA" w:rsidRDefault="00A82CAA" w:rsidP="00A82CAA">
                  <w:pPr>
                    <w:pStyle w:val="TAC"/>
                    <w:spacing w:before="120" w:after="120"/>
                    <w:ind w:right="210"/>
                  </w:pPr>
                  <w:r>
                    <w:rPr>
                      <w:rFonts w:hint="eastAsia"/>
                    </w:rPr>
                    <w:t>n71</w:t>
                  </w:r>
                </w:p>
              </w:tc>
              <w:tc>
                <w:tcPr>
                  <w:tcW w:w="614" w:type="dxa"/>
                  <w:tcBorders>
                    <w:top w:val="single" w:sz="4" w:space="0" w:color="auto"/>
                    <w:left w:val="single" w:sz="4" w:space="0" w:color="auto"/>
                    <w:bottom w:val="single" w:sz="4" w:space="0" w:color="auto"/>
                    <w:right w:val="single" w:sz="4" w:space="0" w:color="auto"/>
                  </w:tcBorders>
                  <w:vAlign w:val="bottom"/>
                </w:tcPr>
                <w:p w14:paraId="66FF9A21"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0.8 </w:t>
                  </w:r>
                </w:p>
              </w:tc>
              <w:tc>
                <w:tcPr>
                  <w:tcW w:w="613" w:type="dxa"/>
                  <w:tcBorders>
                    <w:top w:val="single" w:sz="4" w:space="0" w:color="auto"/>
                    <w:left w:val="single" w:sz="4" w:space="0" w:color="auto"/>
                    <w:bottom w:val="single" w:sz="4" w:space="0" w:color="auto"/>
                    <w:right w:val="single" w:sz="4" w:space="0" w:color="auto"/>
                  </w:tcBorders>
                  <w:vAlign w:val="bottom"/>
                </w:tcPr>
                <w:p w14:paraId="76C8D32E"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0.9 </w:t>
                  </w:r>
                </w:p>
              </w:tc>
              <w:tc>
                <w:tcPr>
                  <w:tcW w:w="614" w:type="dxa"/>
                  <w:tcBorders>
                    <w:top w:val="single" w:sz="4" w:space="0" w:color="auto"/>
                    <w:left w:val="single" w:sz="4" w:space="0" w:color="auto"/>
                    <w:bottom w:val="single" w:sz="4" w:space="0" w:color="auto"/>
                    <w:right w:val="single" w:sz="4" w:space="0" w:color="auto"/>
                  </w:tcBorders>
                  <w:vAlign w:val="bottom"/>
                </w:tcPr>
                <w:p w14:paraId="115A7AD5"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1.6 </w:t>
                  </w:r>
                </w:p>
              </w:tc>
              <w:tc>
                <w:tcPr>
                  <w:tcW w:w="614" w:type="dxa"/>
                  <w:tcBorders>
                    <w:top w:val="single" w:sz="4" w:space="0" w:color="auto"/>
                    <w:left w:val="single" w:sz="4" w:space="0" w:color="auto"/>
                    <w:bottom w:val="single" w:sz="4" w:space="0" w:color="auto"/>
                    <w:right w:val="single" w:sz="4" w:space="0" w:color="auto"/>
                  </w:tcBorders>
                  <w:vAlign w:val="bottom"/>
                </w:tcPr>
                <w:p w14:paraId="5726FF3D"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5.4 </w:t>
                  </w:r>
                </w:p>
              </w:tc>
              <w:tc>
                <w:tcPr>
                  <w:tcW w:w="614" w:type="dxa"/>
                  <w:tcBorders>
                    <w:top w:val="single" w:sz="4" w:space="0" w:color="auto"/>
                    <w:left w:val="single" w:sz="4" w:space="0" w:color="auto"/>
                    <w:bottom w:val="single" w:sz="4" w:space="0" w:color="auto"/>
                    <w:right w:val="single" w:sz="4" w:space="0" w:color="auto"/>
                  </w:tcBorders>
                  <w:vAlign w:val="bottom"/>
                </w:tcPr>
                <w:p w14:paraId="0E1ABA67"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5.8 </w:t>
                  </w:r>
                </w:p>
              </w:tc>
              <w:tc>
                <w:tcPr>
                  <w:tcW w:w="614" w:type="dxa"/>
                  <w:tcBorders>
                    <w:top w:val="single" w:sz="4" w:space="0" w:color="auto"/>
                    <w:left w:val="single" w:sz="4" w:space="0" w:color="auto"/>
                    <w:bottom w:val="single" w:sz="4" w:space="0" w:color="auto"/>
                    <w:right w:val="single" w:sz="4" w:space="0" w:color="auto"/>
                  </w:tcBorders>
                  <w:vAlign w:val="bottom"/>
                </w:tcPr>
                <w:p w14:paraId="326DC2D5"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6.2 </w:t>
                  </w:r>
                </w:p>
              </w:tc>
              <w:tc>
                <w:tcPr>
                  <w:tcW w:w="614" w:type="dxa"/>
                  <w:tcBorders>
                    <w:top w:val="single" w:sz="4" w:space="0" w:color="auto"/>
                    <w:left w:val="single" w:sz="4" w:space="0" w:color="auto"/>
                    <w:bottom w:val="single" w:sz="4" w:space="0" w:color="auto"/>
                    <w:right w:val="single" w:sz="4" w:space="0" w:color="auto"/>
                  </w:tcBorders>
                  <w:vAlign w:val="bottom"/>
                </w:tcPr>
                <w:p w14:paraId="37D82ECF"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6.5 </w:t>
                  </w:r>
                </w:p>
              </w:tc>
              <w:tc>
                <w:tcPr>
                  <w:tcW w:w="614" w:type="dxa"/>
                  <w:tcBorders>
                    <w:top w:val="single" w:sz="4" w:space="0" w:color="auto"/>
                    <w:left w:val="single" w:sz="4" w:space="0" w:color="auto"/>
                    <w:bottom w:val="single" w:sz="4" w:space="0" w:color="auto"/>
                    <w:right w:val="single" w:sz="4" w:space="0" w:color="auto"/>
                  </w:tcBorders>
                  <w:vAlign w:val="bottom"/>
                </w:tcPr>
                <w:p w14:paraId="7B889556"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41D5F1CA" w14:textId="77777777" w:rsidR="00A82CAA" w:rsidRDefault="00A82CAA" w:rsidP="00A82CAA">
                  <w:pPr>
                    <w:spacing w:before="120" w:after="12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47A99B70" w14:textId="77777777" w:rsidR="00A82CAA" w:rsidRDefault="00A82CAA" w:rsidP="00A82CAA">
                  <w:pPr>
                    <w:spacing w:before="120" w:after="120"/>
                    <w:jc w:val="center"/>
                    <w:rPr>
                      <w:rFonts w:ascii="Arial" w:hAnsi="Arial" w:cs="Arial"/>
                      <w:sz w:val="18"/>
                      <w:szCs w:val="18"/>
                    </w:rPr>
                  </w:pPr>
                </w:p>
              </w:tc>
            </w:tr>
            <w:tr w:rsidR="00A82CAA" w14:paraId="6973F51C" w14:textId="77777777" w:rsidTr="00503E74">
              <w:trPr>
                <w:trHeight w:val="187"/>
                <w:jc w:val="center"/>
              </w:trPr>
              <w:tc>
                <w:tcPr>
                  <w:tcW w:w="1072" w:type="dxa"/>
                  <w:tcBorders>
                    <w:left w:val="single" w:sz="4" w:space="0" w:color="auto"/>
                    <w:right w:val="single" w:sz="4" w:space="0" w:color="auto"/>
                  </w:tcBorders>
                  <w:vAlign w:val="center"/>
                </w:tcPr>
                <w:p w14:paraId="7C1D331E" w14:textId="77777777" w:rsidR="00A82CAA" w:rsidRDefault="00A82CAA" w:rsidP="00A82CAA">
                  <w:pPr>
                    <w:pStyle w:val="TAC"/>
                    <w:spacing w:before="120" w:after="120"/>
                    <w:ind w:right="210"/>
                  </w:pPr>
                  <w:r>
                    <w:rPr>
                      <w:rFonts w:hint="eastAsia"/>
                    </w:rPr>
                    <w:t>n85</w:t>
                  </w:r>
                </w:p>
              </w:tc>
              <w:tc>
                <w:tcPr>
                  <w:tcW w:w="614" w:type="dxa"/>
                  <w:tcBorders>
                    <w:top w:val="single" w:sz="4" w:space="0" w:color="auto"/>
                    <w:left w:val="single" w:sz="4" w:space="0" w:color="auto"/>
                    <w:bottom w:val="single" w:sz="4" w:space="0" w:color="auto"/>
                    <w:right w:val="single" w:sz="4" w:space="0" w:color="auto"/>
                  </w:tcBorders>
                  <w:vAlign w:val="bottom"/>
                </w:tcPr>
                <w:p w14:paraId="073EF34C"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1.1 </w:t>
                  </w:r>
                </w:p>
              </w:tc>
              <w:tc>
                <w:tcPr>
                  <w:tcW w:w="613" w:type="dxa"/>
                  <w:tcBorders>
                    <w:top w:val="single" w:sz="4" w:space="0" w:color="auto"/>
                    <w:left w:val="single" w:sz="4" w:space="0" w:color="auto"/>
                    <w:bottom w:val="single" w:sz="4" w:space="0" w:color="auto"/>
                    <w:right w:val="single" w:sz="4" w:space="0" w:color="auto"/>
                  </w:tcBorders>
                  <w:vAlign w:val="bottom"/>
                </w:tcPr>
                <w:p w14:paraId="15086595"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1.3 </w:t>
                  </w:r>
                </w:p>
              </w:tc>
              <w:tc>
                <w:tcPr>
                  <w:tcW w:w="614" w:type="dxa"/>
                  <w:tcBorders>
                    <w:top w:val="single" w:sz="4" w:space="0" w:color="auto"/>
                    <w:left w:val="single" w:sz="4" w:space="0" w:color="auto"/>
                    <w:bottom w:val="single" w:sz="4" w:space="0" w:color="auto"/>
                    <w:right w:val="single" w:sz="4" w:space="0" w:color="auto"/>
                  </w:tcBorders>
                  <w:vAlign w:val="bottom"/>
                </w:tcPr>
                <w:p w14:paraId="7E2DB6BA" w14:textId="77777777" w:rsidR="00A82CAA" w:rsidRDefault="00A82CAA" w:rsidP="00A82CAA">
                  <w:pPr>
                    <w:spacing w:before="120" w:after="120"/>
                    <w:jc w:val="center"/>
                    <w:rPr>
                      <w:rFonts w:ascii="Arial" w:hAnsi="Arial" w:cs="Arial"/>
                      <w:sz w:val="18"/>
                      <w:szCs w:val="18"/>
                    </w:rPr>
                  </w:pPr>
                  <w:r>
                    <w:rPr>
                      <w:rFonts w:ascii="Arial" w:hAnsi="Arial" w:cs="Arial" w:hint="eastAsia"/>
                      <w:sz w:val="18"/>
                      <w:szCs w:val="18"/>
                    </w:rPr>
                    <w:t xml:space="preserve">6.4 </w:t>
                  </w:r>
                </w:p>
              </w:tc>
              <w:tc>
                <w:tcPr>
                  <w:tcW w:w="614" w:type="dxa"/>
                  <w:tcBorders>
                    <w:top w:val="single" w:sz="4" w:space="0" w:color="auto"/>
                    <w:left w:val="single" w:sz="4" w:space="0" w:color="auto"/>
                    <w:bottom w:val="single" w:sz="4" w:space="0" w:color="auto"/>
                    <w:right w:val="single" w:sz="4" w:space="0" w:color="auto"/>
                  </w:tcBorders>
                  <w:vAlign w:val="bottom"/>
                </w:tcPr>
                <w:p w14:paraId="3AC80737"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26C99662"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1E9AF96E"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3A5FC3E8"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06EB780C"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126912E5" w14:textId="77777777" w:rsidR="00A82CAA" w:rsidRDefault="00A82CAA" w:rsidP="00A82CAA">
                  <w:pPr>
                    <w:spacing w:before="120" w:after="12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640686F3" w14:textId="77777777" w:rsidR="00A82CAA" w:rsidRDefault="00A82CAA" w:rsidP="00A82CAA">
                  <w:pPr>
                    <w:spacing w:before="120" w:after="120"/>
                    <w:jc w:val="center"/>
                    <w:rPr>
                      <w:rFonts w:ascii="Arial" w:hAnsi="Arial" w:cs="Arial"/>
                      <w:sz w:val="18"/>
                      <w:szCs w:val="18"/>
                    </w:rPr>
                  </w:pPr>
                </w:p>
              </w:tc>
            </w:tr>
            <w:tr w:rsidR="00A82CAA" w14:paraId="70F560B6" w14:textId="77777777" w:rsidTr="00503E74">
              <w:trPr>
                <w:trHeight w:val="187"/>
                <w:jc w:val="center"/>
              </w:trPr>
              <w:tc>
                <w:tcPr>
                  <w:tcW w:w="1072" w:type="dxa"/>
                  <w:tcBorders>
                    <w:left w:val="single" w:sz="4" w:space="0" w:color="auto"/>
                    <w:right w:val="single" w:sz="4" w:space="0" w:color="auto"/>
                  </w:tcBorders>
                  <w:vAlign w:val="center"/>
                </w:tcPr>
                <w:p w14:paraId="208F3566" w14:textId="77777777" w:rsidR="00A82CAA" w:rsidRDefault="00A82CAA" w:rsidP="00A82CAA">
                  <w:pPr>
                    <w:pStyle w:val="TAC"/>
                    <w:spacing w:before="120" w:after="120"/>
                    <w:ind w:right="210"/>
                  </w:pPr>
                  <w:r>
                    <w:rPr>
                      <w:rFonts w:hint="eastAsia"/>
                    </w:rPr>
                    <w:t>n13</w:t>
                  </w:r>
                </w:p>
              </w:tc>
              <w:tc>
                <w:tcPr>
                  <w:tcW w:w="614" w:type="dxa"/>
                  <w:tcBorders>
                    <w:top w:val="single" w:sz="4" w:space="0" w:color="auto"/>
                    <w:left w:val="single" w:sz="4" w:space="0" w:color="auto"/>
                    <w:bottom w:val="single" w:sz="4" w:space="0" w:color="auto"/>
                    <w:right w:val="single" w:sz="4" w:space="0" w:color="auto"/>
                  </w:tcBorders>
                  <w:vAlign w:val="bottom"/>
                </w:tcPr>
                <w:p w14:paraId="3100580E" w14:textId="77777777" w:rsidR="00A82CAA" w:rsidRDefault="00A82CAA" w:rsidP="00A82CAA">
                  <w:pPr>
                    <w:spacing w:before="120" w:after="120"/>
                    <w:jc w:val="center"/>
                    <w:rPr>
                      <w:rFonts w:ascii="Arial" w:hAnsi="Arial" w:cs="Arial"/>
                      <w:sz w:val="18"/>
                      <w:szCs w:val="18"/>
                    </w:rPr>
                  </w:pPr>
                  <w:r>
                    <w:rPr>
                      <w:rFonts w:ascii="Arial" w:hAnsi="Arial" w:cs="Arial"/>
                      <w:sz w:val="18"/>
                      <w:szCs w:val="18"/>
                    </w:rPr>
                    <w:t>1.7</w:t>
                  </w:r>
                </w:p>
              </w:tc>
              <w:tc>
                <w:tcPr>
                  <w:tcW w:w="613" w:type="dxa"/>
                  <w:tcBorders>
                    <w:top w:val="single" w:sz="4" w:space="0" w:color="auto"/>
                    <w:left w:val="single" w:sz="4" w:space="0" w:color="auto"/>
                    <w:bottom w:val="single" w:sz="4" w:space="0" w:color="auto"/>
                    <w:right w:val="single" w:sz="4" w:space="0" w:color="auto"/>
                  </w:tcBorders>
                  <w:vAlign w:val="bottom"/>
                </w:tcPr>
                <w:p w14:paraId="753EEE4B" w14:textId="77777777" w:rsidR="00A82CAA" w:rsidRDefault="00A82CAA" w:rsidP="00A82CAA">
                  <w:pPr>
                    <w:spacing w:before="120" w:after="120"/>
                    <w:jc w:val="center"/>
                    <w:rPr>
                      <w:rFonts w:ascii="Arial" w:hAnsi="Arial" w:cs="Arial"/>
                      <w:sz w:val="18"/>
                      <w:szCs w:val="18"/>
                    </w:rPr>
                  </w:pPr>
                  <w:r>
                    <w:rPr>
                      <w:rFonts w:ascii="Arial" w:hAnsi="Arial" w:cs="Arial"/>
                      <w:sz w:val="18"/>
                      <w:szCs w:val="18"/>
                    </w:rPr>
                    <w:t>1.7</w:t>
                  </w:r>
                </w:p>
              </w:tc>
              <w:tc>
                <w:tcPr>
                  <w:tcW w:w="614" w:type="dxa"/>
                  <w:tcBorders>
                    <w:top w:val="single" w:sz="4" w:space="0" w:color="auto"/>
                    <w:left w:val="single" w:sz="4" w:space="0" w:color="auto"/>
                    <w:bottom w:val="single" w:sz="4" w:space="0" w:color="auto"/>
                    <w:right w:val="single" w:sz="4" w:space="0" w:color="auto"/>
                  </w:tcBorders>
                  <w:vAlign w:val="bottom"/>
                </w:tcPr>
                <w:p w14:paraId="0A48B1F4"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21DF971D"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19B4F33A"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4DE3BAAE"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347D9169"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504027B6"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48403E4B" w14:textId="77777777" w:rsidR="00A82CAA" w:rsidRDefault="00A82CAA" w:rsidP="00A82CAA">
                  <w:pPr>
                    <w:spacing w:before="120" w:after="12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63A2A088" w14:textId="77777777" w:rsidR="00A82CAA" w:rsidRDefault="00A82CAA" w:rsidP="00A82CAA">
                  <w:pPr>
                    <w:spacing w:before="120" w:after="120"/>
                    <w:jc w:val="center"/>
                    <w:rPr>
                      <w:rFonts w:ascii="Arial" w:hAnsi="Arial" w:cs="Arial"/>
                      <w:sz w:val="18"/>
                      <w:szCs w:val="18"/>
                    </w:rPr>
                  </w:pPr>
                </w:p>
              </w:tc>
            </w:tr>
            <w:tr w:rsidR="00A82CAA" w14:paraId="65E8F74A" w14:textId="77777777" w:rsidTr="00503E74">
              <w:trPr>
                <w:trHeight w:val="187"/>
                <w:jc w:val="center"/>
              </w:trPr>
              <w:tc>
                <w:tcPr>
                  <w:tcW w:w="1072" w:type="dxa"/>
                  <w:tcBorders>
                    <w:left w:val="single" w:sz="4" w:space="0" w:color="auto"/>
                    <w:right w:val="single" w:sz="4" w:space="0" w:color="auto"/>
                  </w:tcBorders>
                  <w:vAlign w:val="center"/>
                </w:tcPr>
                <w:p w14:paraId="108C281F" w14:textId="77777777" w:rsidR="00A82CAA" w:rsidRDefault="00A82CAA" w:rsidP="00A82CAA">
                  <w:pPr>
                    <w:pStyle w:val="TAC"/>
                    <w:spacing w:before="120" w:after="120"/>
                    <w:ind w:right="210"/>
                  </w:pPr>
                  <w:r>
                    <w:rPr>
                      <w:rFonts w:hint="eastAsia"/>
                    </w:rPr>
                    <w:t>n66</w:t>
                  </w:r>
                </w:p>
              </w:tc>
              <w:tc>
                <w:tcPr>
                  <w:tcW w:w="614" w:type="dxa"/>
                  <w:tcBorders>
                    <w:top w:val="single" w:sz="4" w:space="0" w:color="auto"/>
                    <w:left w:val="single" w:sz="4" w:space="0" w:color="auto"/>
                    <w:bottom w:val="single" w:sz="4" w:space="0" w:color="auto"/>
                    <w:right w:val="single" w:sz="4" w:space="0" w:color="auto"/>
                  </w:tcBorders>
                  <w:vAlign w:val="bottom"/>
                </w:tcPr>
                <w:p w14:paraId="6BEBE66E" w14:textId="77777777" w:rsidR="00A82CAA" w:rsidRDefault="00A82CAA" w:rsidP="00A82CAA">
                  <w:pPr>
                    <w:spacing w:before="120" w:after="120"/>
                    <w:jc w:val="center"/>
                    <w:rPr>
                      <w:rFonts w:ascii="Arial" w:hAnsi="Arial" w:cs="Arial"/>
                      <w:sz w:val="18"/>
                      <w:szCs w:val="18"/>
                      <w:lang w:eastAsia="en-US"/>
                    </w:rPr>
                  </w:pPr>
                  <w:r>
                    <w:rPr>
                      <w:rFonts w:ascii="Arial" w:hAnsi="Arial" w:cs="Arial"/>
                      <w:sz w:val="18"/>
                      <w:szCs w:val="18"/>
                    </w:rPr>
                    <w:t>0.0</w:t>
                  </w:r>
                </w:p>
              </w:tc>
              <w:tc>
                <w:tcPr>
                  <w:tcW w:w="613" w:type="dxa"/>
                  <w:tcBorders>
                    <w:top w:val="single" w:sz="4" w:space="0" w:color="auto"/>
                    <w:left w:val="single" w:sz="4" w:space="0" w:color="auto"/>
                    <w:bottom w:val="single" w:sz="4" w:space="0" w:color="auto"/>
                    <w:right w:val="single" w:sz="4" w:space="0" w:color="auto"/>
                  </w:tcBorders>
                  <w:vAlign w:val="bottom"/>
                </w:tcPr>
                <w:p w14:paraId="53F3FA81" w14:textId="77777777" w:rsidR="00A82CAA" w:rsidRDefault="00A82CAA" w:rsidP="00A82CAA">
                  <w:pPr>
                    <w:spacing w:before="120" w:after="120"/>
                    <w:jc w:val="center"/>
                    <w:rPr>
                      <w:rFonts w:ascii="Arial" w:hAnsi="Arial" w:cs="Arial"/>
                      <w:sz w:val="18"/>
                      <w:szCs w:val="18"/>
                      <w:lang w:eastAsia="en-US"/>
                    </w:rPr>
                  </w:pPr>
                  <w:r>
                    <w:rPr>
                      <w:rFonts w:ascii="Arial" w:hAnsi="Arial" w:cs="Arial"/>
                      <w:sz w:val="18"/>
                      <w:szCs w:val="18"/>
                    </w:rPr>
                    <w:t>0.0</w:t>
                  </w:r>
                </w:p>
              </w:tc>
              <w:tc>
                <w:tcPr>
                  <w:tcW w:w="614" w:type="dxa"/>
                  <w:tcBorders>
                    <w:top w:val="single" w:sz="4" w:space="0" w:color="auto"/>
                    <w:left w:val="single" w:sz="4" w:space="0" w:color="auto"/>
                    <w:bottom w:val="single" w:sz="4" w:space="0" w:color="auto"/>
                    <w:right w:val="single" w:sz="4" w:space="0" w:color="auto"/>
                  </w:tcBorders>
                  <w:vAlign w:val="bottom"/>
                </w:tcPr>
                <w:p w14:paraId="51DDFA1C" w14:textId="77777777" w:rsidR="00A82CAA" w:rsidRDefault="00A82CAA" w:rsidP="00A82CAA">
                  <w:pPr>
                    <w:spacing w:before="120" w:after="120"/>
                    <w:jc w:val="center"/>
                    <w:rPr>
                      <w:rFonts w:ascii="Arial" w:hAnsi="Arial" w:cs="Arial"/>
                      <w:sz w:val="18"/>
                      <w:szCs w:val="18"/>
                    </w:rPr>
                  </w:pPr>
                  <w:r>
                    <w:rPr>
                      <w:rFonts w:ascii="Arial" w:hAnsi="Arial" w:cs="Arial"/>
                      <w:sz w:val="18"/>
                      <w:szCs w:val="18"/>
                    </w:rPr>
                    <w:t>0.0</w:t>
                  </w:r>
                </w:p>
              </w:tc>
              <w:tc>
                <w:tcPr>
                  <w:tcW w:w="614" w:type="dxa"/>
                  <w:tcBorders>
                    <w:top w:val="single" w:sz="4" w:space="0" w:color="auto"/>
                    <w:left w:val="single" w:sz="4" w:space="0" w:color="auto"/>
                    <w:bottom w:val="single" w:sz="4" w:space="0" w:color="auto"/>
                    <w:right w:val="single" w:sz="4" w:space="0" w:color="auto"/>
                  </w:tcBorders>
                  <w:vAlign w:val="bottom"/>
                </w:tcPr>
                <w:p w14:paraId="4BD0D671" w14:textId="77777777" w:rsidR="00A82CAA" w:rsidRDefault="00A82CAA" w:rsidP="00A82CAA">
                  <w:pPr>
                    <w:spacing w:before="120" w:after="120"/>
                    <w:jc w:val="center"/>
                    <w:rPr>
                      <w:rFonts w:ascii="Arial" w:hAnsi="Arial" w:cs="Arial"/>
                      <w:sz w:val="18"/>
                      <w:szCs w:val="18"/>
                    </w:rPr>
                  </w:pPr>
                  <w:r>
                    <w:rPr>
                      <w:rFonts w:ascii="Arial" w:hAnsi="Arial" w:cs="Arial"/>
                      <w:sz w:val="18"/>
                      <w:szCs w:val="18"/>
                    </w:rPr>
                    <w:t>0.0</w:t>
                  </w:r>
                </w:p>
              </w:tc>
              <w:tc>
                <w:tcPr>
                  <w:tcW w:w="614" w:type="dxa"/>
                  <w:tcBorders>
                    <w:top w:val="single" w:sz="4" w:space="0" w:color="auto"/>
                    <w:left w:val="single" w:sz="4" w:space="0" w:color="auto"/>
                    <w:bottom w:val="single" w:sz="4" w:space="0" w:color="auto"/>
                    <w:right w:val="single" w:sz="4" w:space="0" w:color="auto"/>
                  </w:tcBorders>
                  <w:vAlign w:val="bottom"/>
                </w:tcPr>
                <w:p w14:paraId="25BF97D3" w14:textId="77777777" w:rsidR="00A82CAA" w:rsidRDefault="00A82CAA" w:rsidP="00A82CAA">
                  <w:pPr>
                    <w:spacing w:before="120" w:after="120"/>
                    <w:jc w:val="center"/>
                    <w:rPr>
                      <w:rFonts w:ascii="Arial" w:hAnsi="Arial" w:cs="Arial"/>
                      <w:sz w:val="18"/>
                      <w:szCs w:val="18"/>
                    </w:rPr>
                  </w:pPr>
                  <w:r>
                    <w:rPr>
                      <w:rFonts w:ascii="Arial" w:hAnsi="Arial" w:cs="Arial"/>
                      <w:sz w:val="18"/>
                      <w:szCs w:val="18"/>
                    </w:rPr>
                    <w:t>0.0</w:t>
                  </w:r>
                </w:p>
              </w:tc>
              <w:tc>
                <w:tcPr>
                  <w:tcW w:w="614" w:type="dxa"/>
                  <w:tcBorders>
                    <w:top w:val="single" w:sz="4" w:space="0" w:color="auto"/>
                    <w:left w:val="single" w:sz="4" w:space="0" w:color="auto"/>
                    <w:bottom w:val="single" w:sz="4" w:space="0" w:color="auto"/>
                    <w:right w:val="single" w:sz="4" w:space="0" w:color="auto"/>
                  </w:tcBorders>
                  <w:vAlign w:val="bottom"/>
                </w:tcPr>
                <w:p w14:paraId="42304D46" w14:textId="77777777" w:rsidR="00A82CAA" w:rsidRDefault="00A82CAA" w:rsidP="00A82CAA">
                  <w:pPr>
                    <w:spacing w:before="120" w:after="120"/>
                    <w:jc w:val="center"/>
                    <w:rPr>
                      <w:rFonts w:ascii="Arial" w:hAnsi="Arial" w:cs="Arial"/>
                      <w:sz w:val="18"/>
                      <w:szCs w:val="18"/>
                    </w:rPr>
                  </w:pPr>
                  <w:r>
                    <w:rPr>
                      <w:rFonts w:ascii="Arial" w:hAnsi="Arial" w:cs="Arial"/>
                      <w:sz w:val="18"/>
                      <w:szCs w:val="18"/>
                    </w:rPr>
                    <w:t>0.0</w:t>
                  </w:r>
                </w:p>
              </w:tc>
              <w:tc>
                <w:tcPr>
                  <w:tcW w:w="614" w:type="dxa"/>
                  <w:tcBorders>
                    <w:top w:val="single" w:sz="4" w:space="0" w:color="auto"/>
                    <w:left w:val="single" w:sz="4" w:space="0" w:color="auto"/>
                    <w:bottom w:val="single" w:sz="4" w:space="0" w:color="auto"/>
                    <w:right w:val="single" w:sz="4" w:space="0" w:color="auto"/>
                  </w:tcBorders>
                  <w:vAlign w:val="bottom"/>
                </w:tcPr>
                <w:p w14:paraId="5211452E" w14:textId="77777777" w:rsidR="00A82CAA" w:rsidRDefault="00A82CAA" w:rsidP="00A82CAA">
                  <w:pPr>
                    <w:spacing w:before="120" w:after="120"/>
                    <w:jc w:val="center"/>
                    <w:rPr>
                      <w:rFonts w:ascii="Arial" w:hAnsi="Arial" w:cs="Arial"/>
                      <w:sz w:val="18"/>
                      <w:szCs w:val="18"/>
                    </w:rPr>
                  </w:pPr>
                  <w:r>
                    <w:rPr>
                      <w:rFonts w:ascii="Arial" w:hAnsi="Arial" w:cs="Arial"/>
                      <w:sz w:val="18"/>
                      <w:szCs w:val="18"/>
                    </w:rPr>
                    <w:t>0.0</w:t>
                  </w:r>
                </w:p>
              </w:tc>
              <w:tc>
                <w:tcPr>
                  <w:tcW w:w="614" w:type="dxa"/>
                  <w:tcBorders>
                    <w:top w:val="single" w:sz="4" w:space="0" w:color="auto"/>
                    <w:left w:val="single" w:sz="4" w:space="0" w:color="auto"/>
                    <w:bottom w:val="single" w:sz="4" w:space="0" w:color="auto"/>
                    <w:right w:val="single" w:sz="4" w:space="0" w:color="auto"/>
                  </w:tcBorders>
                  <w:vAlign w:val="bottom"/>
                </w:tcPr>
                <w:p w14:paraId="7B97CBE0" w14:textId="77777777" w:rsidR="00A82CAA" w:rsidRDefault="00A82CAA" w:rsidP="00A82CAA">
                  <w:pPr>
                    <w:spacing w:before="120" w:after="120"/>
                    <w:jc w:val="center"/>
                    <w:rPr>
                      <w:rFonts w:ascii="Arial" w:hAnsi="Arial" w:cs="Arial"/>
                      <w:sz w:val="18"/>
                      <w:szCs w:val="18"/>
                    </w:rPr>
                  </w:pPr>
                  <w:r>
                    <w:rPr>
                      <w:rFonts w:ascii="Arial" w:hAnsi="Arial" w:cs="Arial"/>
                      <w:sz w:val="18"/>
                      <w:szCs w:val="18"/>
                    </w:rPr>
                    <w:t>0.0</w:t>
                  </w:r>
                </w:p>
              </w:tc>
              <w:tc>
                <w:tcPr>
                  <w:tcW w:w="614" w:type="dxa"/>
                  <w:tcBorders>
                    <w:top w:val="single" w:sz="4" w:space="0" w:color="auto"/>
                    <w:left w:val="single" w:sz="4" w:space="0" w:color="auto"/>
                    <w:bottom w:val="single" w:sz="4" w:space="0" w:color="auto"/>
                    <w:right w:val="single" w:sz="4" w:space="0" w:color="auto"/>
                  </w:tcBorders>
                  <w:vAlign w:val="bottom"/>
                </w:tcPr>
                <w:p w14:paraId="09754C3C" w14:textId="77777777" w:rsidR="00A82CAA" w:rsidRDefault="00A82CAA" w:rsidP="00A82CAA">
                  <w:pPr>
                    <w:spacing w:before="120" w:after="120"/>
                    <w:jc w:val="center"/>
                    <w:rPr>
                      <w:rFonts w:ascii="Arial" w:hAnsi="Arial" w:cs="Arial"/>
                      <w:sz w:val="18"/>
                      <w:szCs w:val="18"/>
                    </w:rPr>
                  </w:pPr>
                  <w:r>
                    <w:rPr>
                      <w:rFonts w:ascii="Arial" w:hAnsi="Arial" w:cs="Arial"/>
                      <w:sz w:val="18"/>
                      <w:szCs w:val="18"/>
                    </w:rPr>
                    <w:t>0.0</w:t>
                  </w:r>
                </w:p>
              </w:tc>
              <w:tc>
                <w:tcPr>
                  <w:tcW w:w="627" w:type="dxa"/>
                  <w:tcBorders>
                    <w:top w:val="single" w:sz="4" w:space="0" w:color="auto"/>
                    <w:left w:val="single" w:sz="4" w:space="0" w:color="auto"/>
                    <w:bottom w:val="single" w:sz="4" w:space="0" w:color="auto"/>
                    <w:right w:val="single" w:sz="4" w:space="0" w:color="auto"/>
                  </w:tcBorders>
                  <w:vAlign w:val="center"/>
                </w:tcPr>
                <w:p w14:paraId="73FA5703" w14:textId="77777777" w:rsidR="00A82CAA" w:rsidRDefault="00A82CAA" w:rsidP="00A82CAA">
                  <w:pPr>
                    <w:spacing w:before="120" w:after="120"/>
                    <w:jc w:val="center"/>
                    <w:rPr>
                      <w:rFonts w:ascii="Arial" w:hAnsi="Arial" w:cs="Arial"/>
                      <w:sz w:val="18"/>
                      <w:szCs w:val="18"/>
                    </w:rPr>
                  </w:pPr>
                </w:p>
              </w:tc>
            </w:tr>
            <w:tr w:rsidR="00A82CAA" w14:paraId="473109F0" w14:textId="77777777" w:rsidTr="00503E74">
              <w:trPr>
                <w:trHeight w:val="187"/>
                <w:jc w:val="center"/>
              </w:trPr>
              <w:tc>
                <w:tcPr>
                  <w:tcW w:w="1072" w:type="dxa"/>
                  <w:tcBorders>
                    <w:left w:val="single" w:sz="4" w:space="0" w:color="auto"/>
                    <w:bottom w:val="single" w:sz="4" w:space="0" w:color="auto"/>
                    <w:right w:val="single" w:sz="4" w:space="0" w:color="auto"/>
                  </w:tcBorders>
                  <w:vAlign w:val="center"/>
                </w:tcPr>
                <w:p w14:paraId="3563AC9F" w14:textId="77777777" w:rsidR="00A82CAA" w:rsidRDefault="00A82CAA" w:rsidP="00A82CAA">
                  <w:pPr>
                    <w:pStyle w:val="TAC"/>
                    <w:spacing w:before="120" w:after="120"/>
                    <w:ind w:right="210"/>
                  </w:pPr>
                  <w:r>
                    <w:rPr>
                      <w:rFonts w:hint="eastAsia"/>
                    </w:rPr>
                    <w:lastRenderedPageBreak/>
                    <w:t>n105</w:t>
                  </w:r>
                </w:p>
              </w:tc>
              <w:tc>
                <w:tcPr>
                  <w:tcW w:w="614" w:type="dxa"/>
                  <w:tcBorders>
                    <w:top w:val="single" w:sz="4" w:space="0" w:color="auto"/>
                    <w:left w:val="single" w:sz="4" w:space="0" w:color="auto"/>
                    <w:bottom w:val="single" w:sz="4" w:space="0" w:color="auto"/>
                    <w:right w:val="single" w:sz="4" w:space="0" w:color="auto"/>
                  </w:tcBorders>
                  <w:vAlign w:val="bottom"/>
                </w:tcPr>
                <w:p w14:paraId="4BE22854" w14:textId="77777777" w:rsidR="00A82CAA" w:rsidRDefault="00A82CAA" w:rsidP="00A82CAA">
                  <w:pPr>
                    <w:spacing w:before="120" w:after="120"/>
                    <w:jc w:val="center"/>
                    <w:rPr>
                      <w:rFonts w:ascii="Arial" w:hAnsi="Arial" w:cs="Arial"/>
                      <w:sz w:val="18"/>
                      <w:szCs w:val="18"/>
                      <w:lang w:eastAsia="en-US"/>
                    </w:rPr>
                  </w:pPr>
                  <w:r>
                    <w:rPr>
                      <w:rFonts w:ascii="Arial" w:hAnsi="Arial" w:cs="Arial"/>
                      <w:sz w:val="18"/>
                      <w:szCs w:val="18"/>
                    </w:rPr>
                    <w:t>0.2</w:t>
                  </w:r>
                </w:p>
              </w:tc>
              <w:tc>
                <w:tcPr>
                  <w:tcW w:w="613" w:type="dxa"/>
                  <w:tcBorders>
                    <w:top w:val="single" w:sz="4" w:space="0" w:color="auto"/>
                    <w:left w:val="single" w:sz="4" w:space="0" w:color="auto"/>
                    <w:bottom w:val="single" w:sz="4" w:space="0" w:color="auto"/>
                    <w:right w:val="single" w:sz="4" w:space="0" w:color="auto"/>
                  </w:tcBorders>
                  <w:vAlign w:val="bottom"/>
                </w:tcPr>
                <w:p w14:paraId="3E31ECD1" w14:textId="77777777" w:rsidR="00A82CAA" w:rsidRDefault="00A82CAA" w:rsidP="00A82CAA">
                  <w:pPr>
                    <w:spacing w:before="120" w:after="120"/>
                    <w:jc w:val="center"/>
                    <w:rPr>
                      <w:rFonts w:ascii="Arial" w:hAnsi="Arial" w:cs="Arial"/>
                      <w:sz w:val="18"/>
                      <w:szCs w:val="18"/>
                      <w:lang w:eastAsia="en-US"/>
                    </w:rPr>
                  </w:pPr>
                  <w:r>
                    <w:rPr>
                      <w:rFonts w:ascii="Arial" w:hAnsi="Arial" w:cs="Arial"/>
                      <w:sz w:val="18"/>
                      <w:szCs w:val="18"/>
                    </w:rPr>
                    <w:t>0.3</w:t>
                  </w:r>
                </w:p>
              </w:tc>
              <w:tc>
                <w:tcPr>
                  <w:tcW w:w="614" w:type="dxa"/>
                  <w:tcBorders>
                    <w:top w:val="single" w:sz="4" w:space="0" w:color="auto"/>
                    <w:left w:val="single" w:sz="4" w:space="0" w:color="auto"/>
                    <w:bottom w:val="single" w:sz="4" w:space="0" w:color="auto"/>
                    <w:right w:val="single" w:sz="4" w:space="0" w:color="auto"/>
                  </w:tcBorders>
                  <w:vAlign w:val="bottom"/>
                </w:tcPr>
                <w:p w14:paraId="1C56E0A6" w14:textId="77777777" w:rsidR="00A82CAA" w:rsidRDefault="00A82CAA" w:rsidP="00A82CAA">
                  <w:pPr>
                    <w:spacing w:before="120" w:after="120"/>
                    <w:jc w:val="center"/>
                    <w:rPr>
                      <w:rFonts w:ascii="Arial" w:hAnsi="Arial" w:cs="Arial"/>
                      <w:sz w:val="18"/>
                      <w:szCs w:val="18"/>
                    </w:rPr>
                  </w:pPr>
                  <w:r>
                    <w:rPr>
                      <w:rFonts w:ascii="Arial" w:hAnsi="Arial" w:cs="Arial"/>
                      <w:sz w:val="18"/>
                      <w:szCs w:val="18"/>
                    </w:rPr>
                    <w:t>1.4</w:t>
                  </w:r>
                </w:p>
              </w:tc>
              <w:tc>
                <w:tcPr>
                  <w:tcW w:w="614" w:type="dxa"/>
                  <w:tcBorders>
                    <w:top w:val="single" w:sz="4" w:space="0" w:color="auto"/>
                    <w:left w:val="single" w:sz="4" w:space="0" w:color="auto"/>
                    <w:bottom w:val="single" w:sz="4" w:space="0" w:color="auto"/>
                    <w:right w:val="single" w:sz="4" w:space="0" w:color="auto"/>
                  </w:tcBorders>
                  <w:vAlign w:val="bottom"/>
                </w:tcPr>
                <w:p w14:paraId="4BF50829" w14:textId="77777777" w:rsidR="00A82CAA" w:rsidRDefault="00A82CAA" w:rsidP="00A82CAA">
                  <w:pPr>
                    <w:spacing w:before="120" w:after="120"/>
                    <w:jc w:val="center"/>
                    <w:rPr>
                      <w:rFonts w:ascii="Arial" w:hAnsi="Arial" w:cs="Arial"/>
                      <w:sz w:val="18"/>
                      <w:szCs w:val="18"/>
                    </w:rPr>
                  </w:pPr>
                  <w:r>
                    <w:rPr>
                      <w:rFonts w:ascii="Arial" w:hAnsi="Arial" w:cs="Arial"/>
                      <w:sz w:val="18"/>
                      <w:szCs w:val="18"/>
                    </w:rPr>
                    <w:t>4.3</w:t>
                  </w:r>
                </w:p>
              </w:tc>
              <w:tc>
                <w:tcPr>
                  <w:tcW w:w="614" w:type="dxa"/>
                  <w:tcBorders>
                    <w:top w:val="single" w:sz="4" w:space="0" w:color="auto"/>
                    <w:left w:val="single" w:sz="4" w:space="0" w:color="auto"/>
                    <w:bottom w:val="single" w:sz="4" w:space="0" w:color="auto"/>
                    <w:right w:val="single" w:sz="4" w:space="0" w:color="auto"/>
                  </w:tcBorders>
                  <w:vAlign w:val="bottom"/>
                </w:tcPr>
                <w:p w14:paraId="1246EE28" w14:textId="77777777" w:rsidR="00A82CAA" w:rsidRDefault="00A82CAA" w:rsidP="00A82CAA">
                  <w:pPr>
                    <w:spacing w:before="120" w:after="120"/>
                    <w:jc w:val="center"/>
                    <w:rPr>
                      <w:rFonts w:ascii="Arial" w:hAnsi="Arial" w:cs="Arial"/>
                      <w:sz w:val="18"/>
                      <w:szCs w:val="18"/>
                    </w:rPr>
                  </w:pPr>
                  <w:r>
                    <w:rPr>
                      <w:rFonts w:ascii="Arial" w:hAnsi="Arial" w:cs="Arial"/>
                      <w:sz w:val="18"/>
                      <w:szCs w:val="18"/>
                    </w:rPr>
                    <w:t>4.6</w:t>
                  </w:r>
                </w:p>
              </w:tc>
              <w:tc>
                <w:tcPr>
                  <w:tcW w:w="614" w:type="dxa"/>
                  <w:tcBorders>
                    <w:top w:val="single" w:sz="4" w:space="0" w:color="auto"/>
                    <w:left w:val="single" w:sz="4" w:space="0" w:color="auto"/>
                    <w:bottom w:val="single" w:sz="4" w:space="0" w:color="auto"/>
                    <w:right w:val="single" w:sz="4" w:space="0" w:color="auto"/>
                  </w:tcBorders>
                  <w:vAlign w:val="bottom"/>
                </w:tcPr>
                <w:p w14:paraId="462B1F2A" w14:textId="77777777" w:rsidR="00A82CAA" w:rsidRDefault="00A82CAA" w:rsidP="00A82CAA">
                  <w:pPr>
                    <w:spacing w:before="120" w:after="120"/>
                    <w:jc w:val="center"/>
                    <w:rPr>
                      <w:rFonts w:ascii="Arial" w:hAnsi="Arial" w:cs="Arial"/>
                      <w:sz w:val="18"/>
                      <w:szCs w:val="18"/>
                    </w:rPr>
                  </w:pPr>
                  <w:r>
                    <w:rPr>
                      <w:rFonts w:ascii="Arial" w:hAnsi="Arial" w:cs="Arial"/>
                      <w:sz w:val="18"/>
                      <w:szCs w:val="18"/>
                    </w:rPr>
                    <w:t>4.9</w:t>
                  </w:r>
                </w:p>
              </w:tc>
              <w:tc>
                <w:tcPr>
                  <w:tcW w:w="614" w:type="dxa"/>
                  <w:tcBorders>
                    <w:top w:val="single" w:sz="4" w:space="0" w:color="auto"/>
                    <w:left w:val="single" w:sz="4" w:space="0" w:color="auto"/>
                    <w:bottom w:val="single" w:sz="4" w:space="0" w:color="auto"/>
                    <w:right w:val="single" w:sz="4" w:space="0" w:color="auto"/>
                  </w:tcBorders>
                  <w:vAlign w:val="bottom"/>
                </w:tcPr>
                <w:p w14:paraId="7F5775A8" w14:textId="77777777" w:rsidR="00A82CAA" w:rsidRDefault="00A82CAA" w:rsidP="00A82CAA">
                  <w:pPr>
                    <w:spacing w:before="120" w:after="120"/>
                    <w:jc w:val="center"/>
                    <w:rPr>
                      <w:rFonts w:ascii="Arial" w:hAnsi="Arial" w:cs="Arial"/>
                      <w:sz w:val="18"/>
                      <w:szCs w:val="18"/>
                    </w:rPr>
                  </w:pPr>
                  <w:r>
                    <w:rPr>
                      <w:rFonts w:ascii="Arial" w:hAnsi="Arial" w:cs="Arial"/>
                      <w:sz w:val="18"/>
                      <w:szCs w:val="18"/>
                    </w:rPr>
                    <w:t>5.1</w:t>
                  </w:r>
                </w:p>
              </w:tc>
              <w:tc>
                <w:tcPr>
                  <w:tcW w:w="614" w:type="dxa"/>
                  <w:tcBorders>
                    <w:top w:val="single" w:sz="4" w:space="0" w:color="auto"/>
                    <w:left w:val="single" w:sz="4" w:space="0" w:color="auto"/>
                    <w:bottom w:val="single" w:sz="4" w:space="0" w:color="auto"/>
                    <w:right w:val="single" w:sz="4" w:space="0" w:color="auto"/>
                  </w:tcBorders>
                  <w:vAlign w:val="bottom"/>
                </w:tcPr>
                <w:p w14:paraId="5949A158" w14:textId="77777777" w:rsidR="00A82CAA" w:rsidRDefault="00A82CAA" w:rsidP="00A82CAA">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78BF9BC9" w14:textId="77777777" w:rsidR="00A82CAA" w:rsidRDefault="00A82CAA" w:rsidP="00A82CAA">
                  <w:pPr>
                    <w:spacing w:before="120" w:after="12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69C860A8" w14:textId="77777777" w:rsidR="00A82CAA" w:rsidRDefault="00A82CAA" w:rsidP="00A82CAA">
                  <w:pPr>
                    <w:spacing w:before="120" w:after="120"/>
                    <w:jc w:val="center"/>
                    <w:rPr>
                      <w:rFonts w:ascii="Arial" w:hAnsi="Arial" w:cs="Arial"/>
                      <w:sz w:val="18"/>
                      <w:szCs w:val="18"/>
                    </w:rPr>
                  </w:pPr>
                </w:p>
              </w:tc>
            </w:tr>
          </w:tbl>
          <w:p w14:paraId="5115CC93" w14:textId="77777777" w:rsidR="00A82CAA" w:rsidRDefault="00A82CAA" w:rsidP="000A648A">
            <w:pPr>
              <w:spacing w:before="120" w:after="120"/>
              <w:rPr>
                <w:b/>
                <w:bCs/>
                <w:i/>
                <w:iCs/>
                <w:sz w:val="20"/>
              </w:rPr>
            </w:pPr>
          </w:p>
          <w:p w14:paraId="25B0C594" w14:textId="1D6BF153" w:rsidR="00A82CAA" w:rsidRPr="000A648A" w:rsidRDefault="00A82CAA" w:rsidP="000A648A">
            <w:pPr>
              <w:spacing w:before="120" w:after="120"/>
              <w:rPr>
                <w:b/>
                <w:bCs/>
                <w:i/>
                <w:iCs/>
                <w:sz w:val="20"/>
              </w:rPr>
            </w:pPr>
          </w:p>
        </w:tc>
      </w:tr>
    </w:tbl>
    <w:p w14:paraId="04F58589" w14:textId="77777777" w:rsidR="000A21FD" w:rsidRDefault="000A21FD">
      <w:pPr>
        <w:spacing w:before="120" w:after="120"/>
        <w:jc w:val="left"/>
        <w:rPr>
          <w:rFonts w:eastAsia="Yu Mincho"/>
          <w:iCs/>
          <w:sz w:val="20"/>
        </w:rPr>
      </w:pPr>
    </w:p>
    <w:p w14:paraId="2F7C54C6" w14:textId="53A0E3C1" w:rsidR="00513DD9" w:rsidRDefault="00806C1E">
      <w:pPr>
        <w:spacing w:before="120" w:after="120"/>
        <w:jc w:val="left"/>
        <w:rPr>
          <w:rFonts w:eastAsia="Yu Mincho"/>
          <w:iCs/>
          <w:sz w:val="20"/>
        </w:rPr>
      </w:pPr>
      <w:r>
        <w:rPr>
          <w:rFonts w:eastAsia="Yu Mincho"/>
          <w:iCs/>
          <w:sz w:val="20"/>
        </w:rPr>
        <w:t xml:space="preserve">For checking the 2TX </w:t>
      </w:r>
      <w:r w:rsidR="00726469">
        <w:rPr>
          <w:rFonts w:eastAsia="Yu Mincho"/>
          <w:iCs/>
          <w:sz w:val="20"/>
        </w:rPr>
        <w:t xml:space="preserve">PC2 </w:t>
      </w:r>
      <w:r>
        <w:rPr>
          <w:rFonts w:eastAsia="Yu Mincho"/>
          <w:iCs/>
          <w:sz w:val="20"/>
        </w:rPr>
        <w:t xml:space="preserve">reference sensitivity degradation (RSD), the RSD variation for each band from companies’ contribution is </w:t>
      </w:r>
      <w:r w:rsidR="00290781">
        <w:rPr>
          <w:rFonts w:eastAsia="Yu Mincho"/>
          <w:iCs/>
          <w:sz w:val="20"/>
        </w:rPr>
        <w:t>provided</w:t>
      </w:r>
      <w:r>
        <w:rPr>
          <w:rFonts w:eastAsia="Yu Mincho"/>
          <w:iCs/>
          <w:sz w:val="20"/>
        </w:rPr>
        <w:t xml:space="preserve"> in Table 1 below.</w:t>
      </w:r>
    </w:p>
    <w:p w14:paraId="5E4E5288" w14:textId="77777777" w:rsidR="000643CB" w:rsidRDefault="000643CB">
      <w:pPr>
        <w:spacing w:before="120" w:after="120"/>
        <w:jc w:val="left"/>
        <w:rPr>
          <w:rFonts w:eastAsia="Yu Mincho"/>
          <w:iCs/>
          <w:sz w:val="20"/>
        </w:rPr>
      </w:pPr>
    </w:p>
    <w:p w14:paraId="4FCCFBE8" w14:textId="4B6F167C" w:rsidR="00513DD9" w:rsidRDefault="009C38D8">
      <w:pPr>
        <w:spacing w:before="120" w:after="120"/>
        <w:jc w:val="center"/>
        <w:rPr>
          <w:rFonts w:eastAsia="Yu Mincho"/>
          <w:iCs/>
          <w:sz w:val="20"/>
        </w:rPr>
      </w:pPr>
      <w:r>
        <w:rPr>
          <w:rFonts w:eastAsia="Yu Mincho"/>
          <w:iCs/>
          <w:sz w:val="20"/>
        </w:rPr>
        <w:t xml:space="preserve">Table 1. </w:t>
      </w:r>
      <w:r w:rsidR="00290781">
        <w:rPr>
          <w:rFonts w:eastAsia="Yu Mincho"/>
          <w:iCs/>
          <w:sz w:val="20"/>
        </w:rPr>
        <w:t xml:space="preserve">Variation about </w:t>
      </w:r>
      <w:r w:rsidR="00726469">
        <w:rPr>
          <w:rFonts w:eastAsia="Yu Mincho"/>
          <w:iCs/>
          <w:sz w:val="20"/>
        </w:rPr>
        <w:t xml:space="preserve">2TX </w:t>
      </w:r>
      <w:r w:rsidR="00B43433">
        <w:rPr>
          <w:rFonts w:eastAsia="Yu Mincho"/>
          <w:iCs/>
          <w:sz w:val="20"/>
        </w:rPr>
        <w:t>PC</w:t>
      </w:r>
      <w:r w:rsidR="00806C1E">
        <w:rPr>
          <w:rFonts w:eastAsia="Yu Mincho"/>
          <w:iCs/>
          <w:sz w:val="20"/>
        </w:rPr>
        <w:t>2</w:t>
      </w:r>
      <w:r w:rsidR="00726469">
        <w:rPr>
          <w:rFonts w:eastAsia="Yu Mincho"/>
          <w:iCs/>
          <w:sz w:val="20"/>
        </w:rPr>
        <w:t xml:space="preserve"> </w:t>
      </w:r>
      <w:r w:rsidR="00806C1E">
        <w:rPr>
          <w:rFonts w:eastAsia="Yu Mincho"/>
          <w:iCs/>
          <w:sz w:val="20"/>
        </w:rPr>
        <w:t>reference sensitivity degradatio</w:t>
      </w:r>
      <w:r w:rsidR="00BC44C9">
        <w:rPr>
          <w:rFonts w:eastAsia="Yu Mincho"/>
          <w:iCs/>
          <w:sz w:val="20"/>
        </w:rPr>
        <w:t>n</w:t>
      </w:r>
      <w:r w:rsidR="0065014B">
        <w:rPr>
          <w:rFonts w:eastAsia="Yu Mincho"/>
          <w:iCs/>
          <w:sz w:val="20"/>
        </w:rPr>
        <w:t xml:space="preserve"> </w:t>
      </w:r>
      <w:r w:rsidR="00BC44C9">
        <w:rPr>
          <w:rFonts w:eastAsia="Yu Mincho"/>
          <w:iCs/>
          <w:sz w:val="20"/>
        </w:rPr>
        <w:t>(RSD)</w:t>
      </w:r>
      <w:r w:rsidR="00290781">
        <w:rPr>
          <w:rFonts w:eastAsia="Yu Mincho"/>
          <w:iCs/>
          <w:sz w:val="20"/>
        </w:rPr>
        <w:t xml:space="preserve"> from companies</w:t>
      </w:r>
      <w:r w:rsidR="00747A70">
        <w:rPr>
          <w:rFonts w:eastAsia="Yu Mincho"/>
          <w:iCs/>
          <w:sz w:val="20"/>
        </w:rPr>
        <w:t>’ contributions</w:t>
      </w:r>
      <w:r w:rsidR="00290781">
        <w:rPr>
          <w:rFonts w:eastAsia="Yu Mincho"/>
          <w:iCs/>
          <w:sz w:val="20"/>
        </w:rPr>
        <w:t xml:space="preserve"> </w:t>
      </w:r>
    </w:p>
    <w:tbl>
      <w:tblPr>
        <w:tblW w:w="9637" w:type="dxa"/>
        <w:tblCellMar>
          <w:left w:w="28" w:type="dxa"/>
          <w:right w:w="28" w:type="dxa"/>
        </w:tblCellMar>
        <w:tblLook w:val="04A0" w:firstRow="1" w:lastRow="0" w:firstColumn="1" w:lastColumn="0" w:noHBand="0" w:noVBand="1"/>
      </w:tblPr>
      <w:tblGrid>
        <w:gridCol w:w="874"/>
        <w:gridCol w:w="910"/>
        <w:gridCol w:w="910"/>
        <w:gridCol w:w="911"/>
        <w:gridCol w:w="910"/>
        <w:gridCol w:w="910"/>
        <w:gridCol w:w="911"/>
        <w:gridCol w:w="910"/>
        <w:gridCol w:w="910"/>
        <w:gridCol w:w="911"/>
        <w:gridCol w:w="570"/>
      </w:tblGrid>
      <w:tr w:rsidR="009B18EC" w:rsidRPr="009B18EC" w14:paraId="49E0D473" w14:textId="77777777" w:rsidTr="006E13B4">
        <w:trPr>
          <w:trHeight w:val="283"/>
        </w:trPr>
        <w:tc>
          <w:tcPr>
            <w:tcW w:w="87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7984F1"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Operating Band</w:t>
            </w:r>
          </w:p>
        </w:tc>
        <w:tc>
          <w:tcPr>
            <w:tcW w:w="910" w:type="dxa"/>
            <w:tcBorders>
              <w:top w:val="single" w:sz="4" w:space="0" w:color="auto"/>
              <w:left w:val="nil"/>
              <w:bottom w:val="nil"/>
              <w:right w:val="single" w:sz="4" w:space="0" w:color="auto"/>
            </w:tcBorders>
            <w:shd w:val="clear" w:color="auto" w:fill="auto"/>
            <w:vAlign w:val="center"/>
            <w:hideMark/>
          </w:tcPr>
          <w:p w14:paraId="30EE0B16"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5</w:t>
            </w:r>
          </w:p>
        </w:tc>
        <w:tc>
          <w:tcPr>
            <w:tcW w:w="910" w:type="dxa"/>
            <w:tcBorders>
              <w:top w:val="single" w:sz="4" w:space="0" w:color="auto"/>
              <w:left w:val="nil"/>
              <w:bottom w:val="nil"/>
              <w:right w:val="single" w:sz="4" w:space="0" w:color="auto"/>
            </w:tcBorders>
            <w:shd w:val="clear" w:color="auto" w:fill="auto"/>
            <w:vAlign w:val="center"/>
            <w:hideMark/>
          </w:tcPr>
          <w:p w14:paraId="372C164C"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10</w:t>
            </w:r>
          </w:p>
        </w:tc>
        <w:tc>
          <w:tcPr>
            <w:tcW w:w="911" w:type="dxa"/>
            <w:tcBorders>
              <w:top w:val="single" w:sz="4" w:space="0" w:color="auto"/>
              <w:left w:val="nil"/>
              <w:bottom w:val="nil"/>
              <w:right w:val="single" w:sz="4" w:space="0" w:color="auto"/>
            </w:tcBorders>
            <w:shd w:val="clear" w:color="auto" w:fill="auto"/>
            <w:vAlign w:val="center"/>
            <w:hideMark/>
          </w:tcPr>
          <w:p w14:paraId="31602A24"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15</w:t>
            </w:r>
          </w:p>
        </w:tc>
        <w:tc>
          <w:tcPr>
            <w:tcW w:w="910" w:type="dxa"/>
            <w:tcBorders>
              <w:top w:val="single" w:sz="4" w:space="0" w:color="auto"/>
              <w:left w:val="nil"/>
              <w:bottom w:val="nil"/>
              <w:right w:val="single" w:sz="4" w:space="0" w:color="auto"/>
            </w:tcBorders>
            <w:shd w:val="clear" w:color="auto" w:fill="auto"/>
            <w:vAlign w:val="center"/>
            <w:hideMark/>
          </w:tcPr>
          <w:p w14:paraId="513D7A53"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20</w:t>
            </w:r>
          </w:p>
        </w:tc>
        <w:tc>
          <w:tcPr>
            <w:tcW w:w="910" w:type="dxa"/>
            <w:tcBorders>
              <w:top w:val="single" w:sz="4" w:space="0" w:color="auto"/>
              <w:left w:val="nil"/>
              <w:bottom w:val="nil"/>
              <w:right w:val="single" w:sz="4" w:space="0" w:color="auto"/>
            </w:tcBorders>
            <w:shd w:val="clear" w:color="auto" w:fill="auto"/>
            <w:vAlign w:val="center"/>
            <w:hideMark/>
          </w:tcPr>
          <w:p w14:paraId="3E8A946D"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25</w:t>
            </w:r>
          </w:p>
        </w:tc>
        <w:tc>
          <w:tcPr>
            <w:tcW w:w="911" w:type="dxa"/>
            <w:tcBorders>
              <w:top w:val="single" w:sz="4" w:space="0" w:color="auto"/>
              <w:left w:val="nil"/>
              <w:bottom w:val="nil"/>
              <w:right w:val="single" w:sz="4" w:space="0" w:color="auto"/>
            </w:tcBorders>
            <w:shd w:val="clear" w:color="auto" w:fill="auto"/>
            <w:vAlign w:val="center"/>
            <w:hideMark/>
          </w:tcPr>
          <w:p w14:paraId="656CDE01"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30</w:t>
            </w:r>
          </w:p>
        </w:tc>
        <w:tc>
          <w:tcPr>
            <w:tcW w:w="910" w:type="dxa"/>
            <w:tcBorders>
              <w:top w:val="single" w:sz="4" w:space="0" w:color="auto"/>
              <w:left w:val="nil"/>
              <w:bottom w:val="nil"/>
              <w:right w:val="single" w:sz="4" w:space="0" w:color="auto"/>
            </w:tcBorders>
            <w:shd w:val="clear" w:color="auto" w:fill="auto"/>
            <w:vAlign w:val="center"/>
            <w:hideMark/>
          </w:tcPr>
          <w:p w14:paraId="1C8DC659"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35</w:t>
            </w:r>
          </w:p>
        </w:tc>
        <w:tc>
          <w:tcPr>
            <w:tcW w:w="910" w:type="dxa"/>
            <w:tcBorders>
              <w:top w:val="single" w:sz="4" w:space="0" w:color="auto"/>
              <w:left w:val="nil"/>
              <w:bottom w:val="nil"/>
              <w:right w:val="single" w:sz="4" w:space="0" w:color="auto"/>
            </w:tcBorders>
            <w:shd w:val="clear" w:color="auto" w:fill="auto"/>
            <w:vAlign w:val="center"/>
            <w:hideMark/>
          </w:tcPr>
          <w:p w14:paraId="05FF1316"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40</w:t>
            </w:r>
          </w:p>
        </w:tc>
        <w:tc>
          <w:tcPr>
            <w:tcW w:w="911" w:type="dxa"/>
            <w:tcBorders>
              <w:top w:val="single" w:sz="4" w:space="0" w:color="auto"/>
              <w:left w:val="nil"/>
              <w:bottom w:val="nil"/>
              <w:right w:val="single" w:sz="4" w:space="0" w:color="auto"/>
            </w:tcBorders>
            <w:shd w:val="clear" w:color="auto" w:fill="auto"/>
            <w:vAlign w:val="center"/>
            <w:hideMark/>
          </w:tcPr>
          <w:p w14:paraId="258BE2CC"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45</w:t>
            </w:r>
          </w:p>
        </w:tc>
        <w:tc>
          <w:tcPr>
            <w:tcW w:w="570" w:type="dxa"/>
            <w:tcBorders>
              <w:top w:val="single" w:sz="4" w:space="0" w:color="auto"/>
              <w:left w:val="nil"/>
              <w:bottom w:val="nil"/>
              <w:right w:val="single" w:sz="4" w:space="0" w:color="auto"/>
            </w:tcBorders>
            <w:shd w:val="clear" w:color="auto" w:fill="auto"/>
            <w:vAlign w:val="center"/>
            <w:hideMark/>
          </w:tcPr>
          <w:p w14:paraId="0288819B"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50</w:t>
            </w:r>
          </w:p>
        </w:tc>
      </w:tr>
      <w:tr w:rsidR="009B18EC" w:rsidRPr="009B18EC" w14:paraId="2D4AAE0B" w14:textId="77777777" w:rsidTr="006E13B4">
        <w:trPr>
          <w:trHeight w:val="283"/>
        </w:trPr>
        <w:tc>
          <w:tcPr>
            <w:tcW w:w="874" w:type="dxa"/>
            <w:vMerge/>
            <w:tcBorders>
              <w:top w:val="single" w:sz="4" w:space="0" w:color="auto"/>
              <w:left w:val="single" w:sz="4" w:space="0" w:color="auto"/>
              <w:bottom w:val="single" w:sz="4" w:space="0" w:color="000000"/>
              <w:right w:val="single" w:sz="4" w:space="0" w:color="auto"/>
            </w:tcBorders>
            <w:vAlign w:val="center"/>
            <w:hideMark/>
          </w:tcPr>
          <w:p w14:paraId="51432203" w14:textId="77777777" w:rsidR="009B18EC" w:rsidRPr="009B18EC" w:rsidRDefault="009B18EC" w:rsidP="009B18EC">
            <w:pPr>
              <w:spacing w:beforeLines="0" w:afterLines="0" w:line="240" w:lineRule="auto"/>
              <w:jc w:val="left"/>
              <w:rPr>
                <w:rFonts w:ascii="Arial" w:eastAsia="新細明體" w:hAnsi="Arial" w:cs="Arial"/>
                <w:b/>
                <w:bCs/>
                <w:color w:val="000000"/>
                <w:kern w:val="0"/>
                <w:sz w:val="16"/>
                <w:szCs w:val="16"/>
                <w:lang w:eastAsia="zh-TW"/>
              </w:rPr>
            </w:pPr>
          </w:p>
        </w:tc>
        <w:tc>
          <w:tcPr>
            <w:tcW w:w="910" w:type="dxa"/>
            <w:tcBorders>
              <w:top w:val="nil"/>
              <w:left w:val="nil"/>
              <w:bottom w:val="nil"/>
              <w:right w:val="single" w:sz="4" w:space="0" w:color="auto"/>
            </w:tcBorders>
            <w:shd w:val="clear" w:color="auto" w:fill="auto"/>
            <w:vAlign w:val="center"/>
            <w:hideMark/>
          </w:tcPr>
          <w:p w14:paraId="177C9C97"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MHz</w:t>
            </w:r>
          </w:p>
        </w:tc>
        <w:tc>
          <w:tcPr>
            <w:tcW w:w="910" w:type="dxa"/>
            <w:tcBorders>
              <w:top w:val="nil"/>
              <w:left w:val="nil"/>
              <w:bottom w:val="nil"/>
              <w:right w:val="single" w:sz="4" w:space="0" w:color="auto"/>
            </w:tcBorders>
            <w:shd w:val="clear" w:color="auto" w:fill="auto"/>
            <w:vAlign w:val="center"/>
            <w:hideMark/>
          </w:tcPr>
          <w:p w14:paraId="22901BFB"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MHz</w:t>
            </w:r>
          </w:p>
        </w:tc>
        <w:tc>
          <w:tcPr>
            <w:tcW w:w="911" w:type="dxa"/>
            <w:tcBorders>
              <w:top w:val="nil"/>
              <w:left w:val="nil"/>
              <w:bottom w:val="nil"/>
              <w:right w:val="single" w:sz="4" w:space="0" w:color="auto"/>
            </w:tcBorders>
            <w:shd w:val="clear" w:color="auto" w:fill="auto"/>
            <w:vAlign w:val="center"/>
            <w:hideMark/>
          </w:tcPr>
          <w:p w14:paraId="0D8E3ED5"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MHz</w:t>
            </w:r>
          </w:p>
        </w:tc>
        <w:tc>
          <w:tcPr>
            <w:tcW w:w="910" w:type="dxa"/>
            <w:tcBorders>
              <w:top w:val="nil"/>
              <w:left w:val="nil"/>
              <w:bottom w:val="nil"/>
              <w:right w:val="single" w:sz="4" w:space="0" w:color="auto"/>
            </w:tcBorders>
            <w:shd w:val="clear" w:color="auto" w:fill="auto"/>
            <w:vAlign w:val="center"/>
            <w:hideMark/>
          </w:tcPr>
          <w:p w14:paraId="250D3245"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MHz</w:t>
            </w:r>
          </w:p>
        </w:tc>
        <w:tc>
          <w:tcPr>
            <w:tcW w:w="910" w:type="dxa"/>
            <w:tcBorders>
              <w:top w:val="nil"/>
              <w:left w:val="nil"/>
              <w:bottom w:val="nil"/>
              <w:right w:val="single" w:sz="4" w:space="0" w:color="auto"/>
            </w:tcBorders>
            <w:shd w:val="clear" w:color="auto" w:fill="auto"/>
            <w:vAlign w:val="center"/>
            <w:hideMark/>
          </w:tcPr>
          <w:p w14:paraId="064E4016"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MHz</w:t>
            </w:r>
          </w:p>
        </w:tc>
        <w:tc>
          <w:tcPr>
            <w:tcW w:w="911" w:type="dxa"/>
            <w:tcBorders>
              <w:top w:val="nil"/>
              <w:left w:val="nil"/>
              <w:bottom w:val="nil"/>
              <w:right w:val="single" w:sz="4" w:space="0" w:color="auto"/>
            </w:tcBorders>
            <w:shd w:val="clear" w:color="auto" w:fill="auto"/>
            <w:vAlign w:val="center"/>
            <w:hideMark/>
          </w:tcPr>
          <w:p w14:paraId="02FD3641"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MHz</w:t>
            </w:r>
          </w:p>
        </w:tc>
        <w:tc>
          <w:tcPr>
            <w:tcW w:w="910" w:type="dxa"/>
            <w:tcBorders>
              <w:top w:val="nil"/>
              <w:left w:val="nil"/>
              <w:bottom w:val="nil"/>
              <w:right w:val="single" w:sz="4" w:space="0" w:color="auto"/>
            </w:tcBorders>
            <w:shd w:val="clear" w:color="auto" w:fill="auto"/>
            <w:vAlign w:val="center"/>
            <w:hideMark/>
          </w:tcPr>
          <w:p w14:paraId="4717202C"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MHz</w:t>
            </w:r>
          </w:p>
        </w:tc>
        <w:tc>
          <w:tcPr>
            <w:tcW w:w="910" w:type="dxa"/>
            <w:tcBorders>
              <w:top w:val="nil"/>
              <w:left w:val="nil"/>
              <w:bottom w:val="nil"/>
              <w:right w:val="single" w:sz="4" w:space="0" w:color="auto"/>
            </w:tcBorders>
            <w:shd w:val="clear" w:color="auto" w:fill="auto"/>
            <w:vAlign w:val="center"/>
            <w:hideMark/>
          </w:tcPr>
          <w:p w14:paraId="5D3A198B"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MHz</w:t>
            </w:r>
          </w:p>
        </w:tc>
        <w:tc>
          <w:tcPr>
            <w:tcW w:w="911" w:type="dxa"/>
            <w:tcBorders>
              <w:top w:val="nil"/>
              <w:left w:val="nil"/>
              <w:bottom w:val="nil"/>
              <w:right w:val="single" w:sz="4" w:space="0" w:color="auto"/>
            </w:tcBorders>
            <w:shd w:val="clear" w:color="auto" w:fill="auto"/>
            <w:vAlign w:val="center"/>
            <w:hideMark/>
          </w:tcPr>
          <w:p w14:paraId="18F2C702"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MHz</w:t>
            </w:r>
          </w:p>
        </w:tc>
        <w:tc>
          <w:tcPr>
            <w:tcW w:w="570" w:type="dxa"/>
            <w:tcBorders>
              <w:top w:val="nil"/>
              <w:left w:val="nil"/>
              <w:bottom w:val="nil"/>
              <w:right w:val="single" w:sz="4" w:space="0" w:color="auto"/>
            </w:tcBorders>
            <w:shd w:val="clear" w:color="auto" w:fill="auto"/>
            <w:vAlign w:val="center"/>
            <w:hideMark/>
          </w:tcPr>
          <w:p w14:paraId="34C96594"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val="en-GB" w:eastAsia="zh-TW"/>
              </w:rPr>
              <w:t>MHz</w:t>
            </w:r>
          </w:p>
        </w:tc>
      </w:tr>
      <w:tr w:rsidR="009B18EC" w:rsidRPr="009B18EC" w14:paraId="5955A554" w14:textId="77777777" w:rsidTr="006E13B4">
        <w:trPr>
          <w:trHeight w:val="283"/>
        </w:trPr>
        <w:tc>
          <w:tcPr>
            <w:tcW w:w="874" w:type="dxa"/>
            <w:vMerge/>
            <w:tcBorders>
              <w:top w:val="single" w:sz="4" w:space="0" w:color="auto"/>
              <w:left w:val="single" w:sz="4" w:space="0" w:color="auto"/>
              <w:bottom w:val="single" w:sz="4" w:space="0" w:color="000000"/>
              <w:right w:val="single" w:sz="4" w:space="0" w:color="auto"/>
            </w:tcBorders>
            <w:vAlign w:val="center"/>
            <w:hideMark/>
          </w:tcPr>
          <w:p w14:paraId="25039638" w14:textId="77777777" w:rsidR="009B18EC" w:rsidRPr="009B18EC" w:rsidRDefault="009B18EC" w:rsidP="009B18EC">
            <w:pPr>
              <w:spacing w:beforeLines="0" w:afterLines="0" w:line="240" w:lineRule="auto"/>
              <w:jc w:val="left"/>
              <w:rPr>
                <w:rFonts w:ascii="Arial" w:eastAsia="新細明體" w:hAnsi="Arial" w:cs="Arial"/>
                <w:b/>
                <w:bCs/>
                <w:color w:val="000000"/>
                <w:kern w:val="0"/>
                <w:sz w:val="16"/>
                <w:szCs w:val="16"/>
                <w:lang w:eastAsia="zh-TW"/>
              </w:rPr>
            </w:pPr>
          </w:p>
        </w:tc>
        <w:tc>
          <w:tcPr>
            <w:tcW w:w="910" w:type="dxa"/>
            <w:tcBorders>
              <w:top w:val="nil"/>
              <w:left w:val="nil"/>
              <w:bottom w:val="single" w:sz="4" w:space="0" w:color="auto"/>
              <w:right w:val="single" w:sz="4" w:space="0" w:color="auto"/>
            </w:tcBorders>
            <w:shd w:val="clear" w:color="auto" w:fill="auto"/>
            <w:vAlign w:val="center"/>
            <w:hideMark/>
          </w:tcPr>
          <w:p w14:paraId="15A69AFE"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eastAsia="zh-TW"/>
              </w:rPr>
              <w:t>(dB)</w:t>
            </w:r>
          </w:p>
        </w:tc>
        <w:tc>
          <w:tcPr>
            <w:tcW w:w="910" w:type="dxa"/>
            <w:tcBorders>
              <w:top w:val="nil"/>
              <w:left w:val="nil"/>
              <w:bottom w:val="single" w:sz="4" w:space="0" w:color="auto"/>
              <w:right w:val="single" w:sz="4" w:space="0" w:color="auto"/>
            </w:tcBorders>
            <w:shd w:val="clear" w:color="auto" w:fill="auto"/>
            <w:vAlign w:val="center"/>
            <w:hideMark/>
          </w:tcPr>
          <w:p w14:paraId="3394C20A"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eastAsia="zh-TW"/>
              </w:rPr>
              <w:t>(dB)</w:t>
            </w:r>
          </w:p>
        </w:tc>
        <w:tc>
          <w:tcPr>
            <w:tcW w:w="911" w:type="dxa"/>
            <w:tcBorders>
              <w:top w:val="nil"/>
              <w:left w:val="nil"/>
              <w:bottom w:val="single" w:sz="4" w:space="0" w:color="auto"/>
              <w:right w:val="single" w:sz="4" w:space="0" w:color="auto"/>
            </w:tcBorders>
            <w:shd w:val="clear" w:color="auto" w:fill="auto"/>
            <w:vAlign w:val="center"/>
            <w:hideMark/>
          </w:tcPr>
          <w:p w14:paraId="6CE4C336"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eastAsia="zh-TW"/>
              </w:rPr>
              <w:t>(dB)</w:t>
            </w:r>
          </w:p>
        </w:tc>
        <w:tc>
          <w:tcPr>
            <w:tcW w:w="910" w:type="dxa"/>
            <w:tcBorders>
              <w:top w:val="nil"/>
              <w:left w:val="nil"/>
              <w:bottom w:val="single" w:sz="4" w:space="0" w:color="auto"/>
              <w:right w:val="single" w:sz="4" w:space="0" w:color="auto"/>
            </w:tcBorders>
            <w:shd w:val="clear" w:color="auto" w:fill="auto"/>
            <w:vAlign w:val="center"/>
            <w:hideMark/>
          </w:tcPr>
          <w:p w14:paraId="1F21D6B2"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eastAsia="zh-TW"/>
              </w:rPr>
              <w:t>(dB)</w:t>
            </w:r>
          </w:p>
        </w:tc>
        <w:tc>
          <w:tcPr>
            <w:tcW w:w="910" w:type="dxa"/>
            <w:tcBorders>
              <w:top w:val="nil"/>
              <w:left w:val="nil"/>
              <w:bottom w:val="single" w:sz="4" w:space="0" w:color="auto"/>
              <w:right w:val="single" w:sz="4" w:space="0" w:color="auto"/>
            </w:tcBorders>
            <w:shd w:val="clear" w:color="auto" w:fill="auto"/>
            <w:vAlign w:val="center"/>
            <w:hideMark/>
          </w:tcPr>
          <w:p w14:paraId="703629AD"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eastAsia="zh-TW"/>
              </w:rPr>
              <w:t>(dB)</w:t>
            </w:r>
          </w:p>
        </w:tc>
        <w:tc>
          <w:tcPr>
            <w:tcW w:w="911" w:type="dxa"/>
            <w:tcBorders>
              <w:top w:val="nil"/>
              <w:left w:val="nil"/>
              <w:bottom w:val="single" w:sz="4" w:space="0" w:color="auto"/>
              <w:right w:val="single" w:sz="4" w:space="0" w:color="auto"/>
            </w:tcBorders>
            <w:shd w:val="clear" w:color="auto" w:fill="auto"/>
            <w:vAlign w:val="center"/>
            <w:hideMark/>
          </w:tcPr>
          <w:p w14:paraId="68E9C8D5"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eastAsia="zh-TW"/>
              </w:rPr>
              <w:t>(dB)</w:t>
            </w:r>
          </w:p>
        </w:tc>
        <w:tc>
          <w:tcPr>
            <w:tcW w:w="910" w:type="dxa"/>
            <w:tcBorders>
              <w:top w:val="nil"/>
              <w:left w:val="nil"/>
              <w:bottom w:val="single" w:sz="4" w:space="0" w:color="auto"/>
              <w:right w:val="single" w:sz="4" w:space="0" w:color="auto"/>
            </w:tcBorders>
            <w:shd w:val="clear" w:color="auto" w:fill="auto"/>
            <w:vAlign w:val="center"/>
            <w:hideMark/>
          </w:tcPr>
          <w:p w14:paraId="6BCA7E4D"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eastAsia="zh-TW"/>
              </w:rPr>
              <w:t>(dB)</w:t>
            </w:r>
          </w:p>
        </w:tc>
        <w:tc>
          <w:tcPr>
            <w:tcW w:w="910" w:type="dxa"/>
            <w:tcBorders>
              <w:top w:val="nil"/>
              <w:left w:val="nil"/>
              <w:bottom w:val="single" w:sz="4" w:space="0" w:color="auto"/>
              <w:right w:val="single" w:sz="4" w:space="0" w:color="auto"/>
            </w:tcBorders>
            <w:shd w:val="clear" w:color="auto" w:fill="auto"/>
            <w:vAlign w:val="center"/>
            <w:hideMark/>
          </w:tcPr>
          <w:p w14:paraId="525C3187"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eastAsia="zh-TW"/>
              </w:rPr>
              <w:t>(dB)</w:t>
            </w:r>
          </w:p>
        </w:tc>
        <w:tc>
          <w:tcPr>
            <w:tcW w:w="911" w:type="dxa"/>
            <w:tcBorders>
              <w:top w:val="nil"/>
              <w:left w:val="nil"/>
              <w:bottom w:val="single" w:sz="4" w:space="0" w:color="auto"/>
              <w:right w:val="single" w:sz="4" w:space="0" w:color="auto"/>
            </w:tcBorders>
            <w:shd w:val="clear" w:color="auto" w:fill="auto"/>
            <w:vAlign w:val="center"/>
            <w:hideMark/>
          </w:tcPr>
          <w:p w14:paraId="35E4F511"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eastAsia="zh-TW"/>
              </w:rPr>
              <w:t>(dB)</w:t>
            </w:r>
          </w:p>
        </w:tc>
        <w:tc>
          <w:tcPr>
            <w:tcW w:w="570" w:type="dxa"/>
            <w:tcBorders>
              <w:top w:val="nil"/>
              <w:left w:val="nil"/>
              <w:bottom w:val="single" w:sz="4" w:space="0" w:color="auto"/>
              <w:right w:val="single" w:sz="4" w:space="0" w:color="auto"/>
            </w:tcBorders>
            <w:shd w:val="clear" w:color="auto" w:fill="auto"/>
            <w:vAlign w:val="center"/>
            <w:hideMark/>
          </w:tcPr>
          <w:p w14:paraId="2B9A4BAB" w14:textId="77777777" w:rsidR="009B18EC" w:rsidRPr="009B18EC" w:rsidRDefault="009B18EC" w:rsidP="009B18EC">
            <w:pPr>
              <w:spacing w:beforeLines="0" w:afterLines="0" w:line="240" w:lineRule="auto"/>
              <w:jc w:val="center"/>
              <w:rPr>
                <w:rFonts w:ascii="Arial" w:eastAsia="新細明體" w:hAnsi="Arial" w:cs="Arial"/>
                <w:b/>
                <w:bCs/>
                <w:color w:val="000000"/>
                <w:kern w:val="0"/>
                <w:sz w:val="16"/>
                <w:szCs w:val="16"/>
                <w:lang w:eastAsia="zh-TW"/>
              </w:rPr>
            </w:pPr>
            <w:r w:rsidRPr="009B18EC">
              <w:rPr>
                <w:rFonts w:ascii="Arial" w:eastAsia="新細明體" w:hAnsi="Arial" w:cs="Arial"/>
                <w:b/>
                <w:bCs/>
                <w:color w:val="000000"/>
                <w:kern w:val="0"/>
                <w:sz w:val="16"/>
                <w:szCs w:val="16"/>
                <w:lang w:eastAsia="zh-TW"/>
              </w:rPr>
              <w:t>(dB)</w:t>
            </w:r>
          </w:p>
        </w:tc>
      </w:tr>
      <w:tr w:rsidR="009B18EC" w:rsidRPr="009B18EC" w14:paraId="46642B7E" w14:textId="77777777" w:rsidTr="009B18EC">
        <w:trPr>
          <w:trHeight w:val="283"/>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5B468EC"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n2</w:t>
            </w:r>
          </w:p>
        </w:tc>
        <w:tc>
          <w:tcPr>
            <w:tcW w:w="910" w:type="dxa"/>
            <w:tcBorders>
              <w:top w:val="nil"/>
              <w:left w:val="nil"/>
              <w:bottom w:val="single" w:sz="4" w:space="0" w:color="auto"/>
              <w:right w:val="single" w:sz="4" w:space="0" w:color="auto"/>
            </w:tcBorders>
            <w:shd w:val="clear" w:color="auto" w:fill="auto"/>
            <w:vAlign w:val="center"/>
            <w:hideMark/>
          </w:tcPr>
          <w:p w14:paraId="352A04AB"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1.1</w:t>
            </w:r>
          </w:p>
        </w:tc>
        <w:tc>
          <w:tcPr>
            <w:tcW w:w="910" w:type="dxa"/>
            <w:tcBorders>
              <w:top w:val="nil"/>
              <w:left w:val="nil"/>
              <w:bottom w:val="single" w:sz="4" w:space="0" w:color="auto"/>
              <w:right w:val="single" w:sz="4" w:space="0" w:color="auto"/>
            </w:tcBorders>
            <w:shd w:val="clear" w:color="auto" w:fill="auto"/>
            <w:vAlign w:val="center"/>
            <w:hideMark/>
          </w:tcPr>
          <w:p w14:paraId="2801F348"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1.2</w:t>
            </w:r>
          </w:p>
        </w:tc>
        <w:tc>
          <w:tcPr>
            <w:tcW w:w="911" w:type="dxa"/>
            <w:tcBorders>
              <w:top w:val="nil"/>
              <w:left w:val="nil"/>
              <w:bottom w:val="single" w:sz="4" w:space="0" w:color="auto"/>
              <w:right w:val="single" w:sz="4" w:space="0" w:color="auto"/>
            </w:tcBorders>
            <w:shd w:val="clear" w:color="auto" w:fill="auto"/>
            <w:vAlign w:val="center"/>
            <w:hideMark/>
          </w:tcPr>
          <w:p w14:paraId="6DDEDEDB"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1.3</w:t>
            </w:r>
          </w:p>
        </w:tc>
        <w:tc>
          <w:tcPr>
            <w:tcW w:w="910" w:type="dxa"/>
            <w:tcBorders>
              <w:top w:val="nil"/>
              <w:left w:val="nil"/>
              <w:bottom w:val="single" w:sz="4" w:space="0" w:color="auto"/>
              <w:right w:val="single" w:sz="4" w:space="0" w:color="auto"/>
            </w:tcBorders>
            <w:shd w:val="clear" w:color="auto" w:fill="auto"/>
            <w:vAlign w:val="center"/>
            <w:hideMark/>
          </w:tcPr>
          <w:p w14:paraId="1A185F43"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1.1</w:t>
            </w:r>
          </w:p>
        </w:tc>
        <w:tc>
          <w:tcPr>
            <w:tcW w:w="910" w:type="dxa"/>
            <w:tcBorders>
              <w:top w:val="nil"/>
              <w:left w:val="nil"/>
              <w:bottom w:val="single" w:sz="4" w:space="0" w:color="auto"/>
              <w:right w:val="single" w:sz="4" w:space="0" w:color="auto"/>
            </w:tcBorders>
            <w:shd w:val="clear" w:color="auto" w:fill="auto"/>
            <w:vAlign w:val="center"/>
            <w:hideMark/>
          </w:tcPr>
          <w:p w14:paraId="340B4FCD"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1.2</w:t>
            </w:r>
          </w:p>
        </w:tc>
        <w:tc>
          <w:tcPr>
            <w:tcW w:w="911" w:type="dxa"/>
            <w:tcBorders>
              <w:top w:val="nil"/>
              <w:left w:val="nil"/>
              <w:bottom w:val="single" w:sz="4" w:space="0" w:color="auto"/>
              <w:right w:val="single" w:sz="4" w:space="0" w:color="auto"/>
            </w:tcBorders>
            <w:shd w:val="clear" w:color="auto" w:fill="auto"/>
            <w:vAlign w:val="center"/>
            <w:hideMark/>
          </w:tcPr>
          <w:p w14:paraId="310149BC"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6.1</w:t>
            </w:r>
          </w:p>
        </w:tc>
        <w:tc>
          <w:tcPr>
            <w:tcW w:w="910" w:type="dxa"/>
            <w:tcBorders>
              <w:top w:val="nil"/>
              <w:left w:val="nil"/>
              <w:bottom w:val="single" w:sz="4" w:space="0" w:color="auto"/>
              <w:right w:val="single" w:sz="4" w:space="0" w:color="auto"/>
            </w:tcBorders>
            <w:shd w:val="clear" w:color="auto" w:fill="auto"/>
            <w:vAlign w:val="center"/>
            <w:hideMark/>
          </w:tcPr>
          <w:p w14:paraId="1976781B"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6.1</w:t>
            </w:r>
          </w:p>
        </w:tc>
        <w:tc>
          <w:tcPr>
            <w:tcW w:w="910" w:type="dxa"/>
            <w:tcBorders>
              <w:top w:val="nil"/>
              <w:left w:val="nil"/>
              <w:bottom w:val="single" w:sz="4" w:space="0" w:color="auto"/>
              <w:right w:val="single" w:sz="4" w:space="0" w:color="auto"/>
            </w:tcBorders>
            <w:shd w:val="clear" w:color="auto" w:fill="auto"/>
            <w:vAlign w:val="center"/>
            <w:hideMark/>
          </w:tcPr>
          <w:p w14:paraId="70EA703C"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6.6</w:t>
            </w:r>
          </w:p>
        </w:tc>
        <w:tc>
          <w:tcPr>
            <w:tcW w:w="911" w:type="dxa"/>
            <w:tcBorders>
              <w:top w:val="nil"/>
              <w:left w:val="nil"/>
              <w:bottom w:val="single" w:sz="4" w:space="0" w:color="auto"/>
              <w:right w:val="single" w:sz="4" w:space="0" w:color="auto"/>
            </w:tcBorders>
            <w:shd w:val="clear" w:color="auto" w:fill="auto"/>
            <w:vAlign w:val="center"/>
            <w:hideMark/>
          </w:tcPr>
          <w:p w14:paraId="6CE09220"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570" w:type="dxa"/>
            <w:tcBorders>
              <w:top w:val="nil"/>
              <w:left w:val="nil"/>
              <w:bottom w:val="single" w:sz="4" w:space="0" w:color="auto"/>
              <w:right w:val="single" w:sz="4" w:space="0" w:color="auto"/>
            </w:tcBorders>
            <w:shd w:val="clear" w:color="auto" w:fill="auto"/>
            <w:vAlign w:val="center"/>
            <w:hideMark/>
          </w:tcPr>
          <w:p w14:paraId="7E52B7D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r w:rsidR="009B18EC" w:rsidRPr="009B18EC" w14:paraId="30D4D7E3" w14:textId="77777777" w:rsidTr="009B18EC">
        <w:trPr>
          <w:trHeight w:val="449"/>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BE56003"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n2 RSD variation</w:t>
            </w:r>
          </w:p>
        </w:tc>
        <w:tc>
          <w:tcPr>
            <w:tcW w:w="910" w:type="dxa"/>
            <w:tcBorders>
              <w:top w:val="nil"/>
              <w:left w:val="nil"/>
              <w:bottom w:val="single" w:sz="4" w:space="0" w:color="auto"/>
              <w:right w:val="single" w:sz="4" w:space="0" w:color="auto"/>
            </w:tcBorders>
            <w:shd w:val="clear" w:color="auto" w:fill="auto"/>
            <w:vAlign w:val="center"/>
            <w:hideMark/>
          </w:tcPr>
          <w:p w14:paraId="79A10164"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+0.9/-1.1</w:t>
            </w:r>
          </w:p>
        </w:tc>
        <w:tc>
          <w:tcPr>
            <w:tcW w:w="910" w:type="dxa"/>
            <w:tcBorders>
              <w:top w:val="nil"/>
              <w:left w:val="nil"/>
              <w:bottom w:val="single" w:sz="4" w:space="0" w:color="auto"/>
              <w:right w:val="single" w:sz="4" w:space="0" w:color="auto"/>
            </w:tcBorders>
            <w:shd w:val="clear" w:color="auto" w:fill="auto"/>
            <w:vAlign w:val="center"/>
            <w:hideMark/>
          </w:tcPr>
          <w:p w14:paraId="30BF6346"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+0.8/-1.2</w:t>
            </w:r>
          </w:p>
        </w:tc>
        <w:tc>
          <w:tcPr>
            <w:tcW w:w="911" w:type="dxa"/>
            <w:tcBorders>
              <w:top w:val="nil"/>
              <w:left w:val="nil"/>
              <w:bottom w:val="single" w:sz="4" w:space="0" w:color="auto"/>
              <w:right w:val="single" w:sz="4" w:space="0" w:color="auto"/>
            </w:tcBorders>
            <w:shd w:val="clear" w:color="auto" w:fill="auto"/>
            <w:vAlign w:val="center"/>
            <w:hideMark/>
          </w:tcPr>
          <w:p w14:paraId="39503757"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+0.7/-1.3</w:t>
            </w:r>
          </w:p>
        </w:tc>
        <w:tc>
          <w:tcPr>
            <w:tcW w:w="910" w:type="dxa"/>
            <w:tcBorders>
              <w:top w:val="nil"/>
              <w:left w:val="nil"/>
              <w:bottom w:val="single" w:sz="4" w:space="0" w:color="auto"/>
              <w:right w:val="single" w:sz="4" w:space="0" w:color="auto"/>
            </w:tcBorders>
            <w:shd w:val="clear" w:color="auto" w:fill="auto"/>
            <w:vAlign w:val="center"/>
            <w:hideMark/>
          </w:tcPr>
          <w:p w14:paraId="5567E650"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+0.9/-1.1</w:t>
            </w:r>
          </w:p>
        </w:tc>
        <w:tc>
          <w:tcPr>
            <w:tcW w:w="910" w:type="dxa"/>
            <w:tcBorders>
              <w:top w:val="nil"/>
              <w:left w:val="nil"/>
              <w:bottom w:val="single" w:sz="4" w:space="0" w:color="auto"/>
              <w:right w:val="single" w:sz="4" w:space="0" w:color="auto"/>
            </w:tcBorders>
            <w:shd w:val="clear" w:color="auto" w:fill="auto"/>
            <w:vAlign w:val="center"/>
            <w:hideMark/>
          </w:tcPr>
          <w:p w14:paraId="0DFB5F83"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+0.8/-1</w:t>
            </w:r>
          </w:p>
        </w:tc>
        <w:tc>
          <w:tcPr>
            <w:tcW w:w="911" w:type="dxa"/>
            <w:tcBorders>
              <w:top w:val="nil"/>
              <w:left w:val="nil"/>
              <w:bottom w:val="single" w:sz="4" w:space="0" w:color="auto"/>
              <w:right w:val="single" w:sz="4" w:space="0" w:color="auto"/>
            </w:tcBorders>
            <w:shd w:val="clear" w:color="auto" w:fill="auto"/>
            <w:vAlign w:val="center"/>
            <w:hideMark/>
          </w:tcPr>
          <w:p w14:paraId="7F8BCCE6"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+0.6/-0.7</w:t>
            </w:r>
          </w:p>
        </w:tc>
        <w:tc>
          <w:tcPr>
            <w:tcW w:w="910" w:type="dxa"/>
            <w:tcBorders>
              <w:top w:val="nil"/>
              <w:left w:val="nil"/>
              <w:bottom w:val="single" w:sz="4" w:space="0" w:color="auto"/>
              <w:right w:val="single" w:sz="4" w:space="0" w:color="auto"/>
            </w:tcBorders>
            <w:shd w:val="clear" w:color="auto" w:fill="auto"/>
            <w:vAlign w:val="center"/>
            <w:hideMark/>
          </w:tcPr>
          <w:p w14:paraId="3140891E"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+0.5/-0.7</w:t>
            </w:r>
          </w:p>
        </w:tc>
        <w:tc>
          <w:tcPr>
            <w:tcW w:w="910" w:type="dxa"/>
            <w:tcBorders>
              <w:top w:val="nil"/>
              <w:left w:val="nil"/>
              <w:bottom w:val="single" w:sz="4" w:space="0" w:color="auto"/>
              <w:right w:val="single" w:sz="4" w:space="0" w:color="auto"/>
            </w:tcBorders>
            <w:shd w:val="clear" w:color="auto" w:fill="auto"/>
            <w:vAlign w:val="center"/>
            <w:hideMark/>
          </w:tcPr>
          <w:p w14:paraId="13D91D97"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+0.7/-0.7</w:t>
            </w:r>
          </w:p>
        </w:tc>
        <w:tc>
          <w:tcPr>
            <w:tcW w:w="911" w:type="dxa"/>
            <w:tcBorders>
              <w:top w:val="nil"/>
              <w:left w:val="nil"/>
              <w:bottom w:val="single" w:sz="4" w:space="0" w:color="auto"/>
              <w:right w:val="single" w:sz="4" w:space="0" w:color="auto"/>
            </w:tcBorders>
            <w:shd w:val="clear" w:color="auto" w:fill="auto"/>
            <w:vAlign w:val="center"/>
            <w:hideMark/>
          </w:tcPr>
          <w:p w14:paraId="0B50ED98"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570" w:type="dxa"/>
            <w:tcBorders>
              <w:top w:val="nil"/>
              <w:left w:val="nil"/>
              <w:bottom w:val="single" w:sz="4" w:space="0" w:color="auto"/>
              <w:right w:val="single" w:sz="4" w:space="0" w:color="auto"/>
            </w:tcBorders>
            <w:shd w:val="clear" w:color="auto" w:fill="auto"/>
            <w:vAlign w:val="center"/>
            <w:hideMark/>
          </w:tcPr>
          <w:p w14:paraId="3AB79B7D"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r w:rsidR="009B18EC" w:rsidRPr="009B18EC" w14:paraId="52BD69E0" w14:textId="77777777" w:rsidTr="009B18EC">
        <w:trPr>
          <w:trHeight w:val="283"/>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06AF242"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n5</w:t>
            </w:r>
          </w:p>
        </w:tc>
        <w:tc>
          <w:tcPr>
            <w:tcW w:w="910" w:type="dxa"/>
            <w:tcBorders>
              <w:top w:val="nil"/>
              <w:left w:val="nil"/>
              <w:bottom w:val="single" w:sz="4" w:space="0" w:color="auto"/>
              <w:right w:val="single" w:sz="4" w:space="0" w:color="auto"/>
            </w:tcBorders>
            <w:shd w:val="clear" w:color="auto" w:fill="auto"/>
            <w:vAlign w:val="center"/>
            <w:hideMark/>
          </w:tcPr>
          <w:p w14:paraId="51DCC32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0.8</w:t>
            </w:r>
          </w:p>
        </w:tc>
        <w:tc>
          <w:tcPr>
            <w:tcW w:w="910" w:type="dxa"/>
            <w:tcBorders>
              <w:top w:val="nil"/>
              <w:left w:val="nil"/>
              <w:bottom w:val="single" w:sz="4" w:space="0" w:color="auto"/>
              <w:right w:val="single" w:sz="4" w:space="0" w:color="auto"/>
            </w:tcBorders>
            <w:shd w:val="clear" w:color="auto" w:fill="auto"/>
            <w:vAlign w:val="center"/>
            <w:hideMark/>
          </w:tcPr>
          <w:p w14:paraId="1D37FF65"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0.9</w:t>
            </w:r>
          </w:p>
        </w:tc>
        <w:tc>
          <w:tcPr>
            <w:tcW w:w="911" w:type="dxa"/>
            <w:tcBorders>
              <w:top w:val="nil"/>
              <w:left w:val="nil"/>
              <w:bottom w:val="single" w:sz="4" w:space="0" w:color="auto"/>
              <w:right w:val="single" w:sz="4" w:space="0" w:color="auto"/>
            </w:tcBorders>
            <w:shd w:val="clear" w:color="auto" w:fill="auto"/>
            <w:vAlign w:val="center"/>
            <w:hideMark/>
          </w:tcPr>
          <w:p w14:paraId="084D9711"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1.1</w:t>
            </w:r>
          </w:p>
        </w:tc>
        <w:tc>
          <w:tcPr>
            <w:tcW w:w="910" w:type="dxa"/>
            <w:tcBorders>
              <w:top w:val="nil"/>
              <w:left w:val="nil"/>
              <w:bottom w:val="single" w:sz="4" w:space="0" w:color="auto"/>
              <w:right w:val="single" w:sz="4" w:space="0" w:color="auto"/>
            </w:tcBorders>
            <w:shd w:val="clear" w:color="auto" w:fill="auto"/>
            <w:vAlign w:val="center"/>
            <w:hideMark/>
          </w:tcPr>
          <w:p w14:paraId="23A924B2"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5.5</w:t>
            </w:r>
          </w:p>
        </w:tc>
        <w:tc>
          <w:tcPr>
            <w:tcW w:w="910" w:type="dxa"/>
            <w:tcBorders>
              <w:top w:val="nil"/>
              <w:left w:val="nil"/>
              <w:bottom w:val="single" w:sz="4" w:space="0" w:color="auto"/>
              <w:right w:val="single" w:sz="4" w:space="0" w:color="auto"/>
            </w:tcBorders>
            <w:shd w:val="clear" w:color="auto" w:fill="auto"/>
            <w:vAlign w:val="center"/>
            <w:hideMark/>
          </w:tcPr>
          <w:p w14:paraId="2AF17903"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6</w:t>
            </w:r>
          </w:p>
        </w:tc>
        <w:tc>
          <w:tcPr>
            <w:tcW w:w="911" w:type="dxa"/>
            <w:tcBorders>
              <w:top w:val="nil"/>
              <w:left w:val="nil"/>
              <w:bottom w:val="single" w:sz="4" w:space="0" w:color="auto"/>
              <w:right w:val="single" w:sz="4" w:space="0" w:color="auto"/>
            </w:tcBorders>
            <w:shd w:val="clear" w:color="auto" w:fill="auto"/>
            <w:vAlign w:val="bottom"/>
            <w:hideMark/>
          </w:tcPr>
          <w:p w14:paraId="0CBC3259"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bottom"/>
            <w:hideMark/>
          </w:tcPr>
          <w:p w14:paraId="2AE43409"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bottom"/>
            <w:hideMark/>
          </w:tcPr>
          <w:p w14:paraId="0FACFD7D"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7A854B12"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570" w:type="dxa"/>
            <w:tcBorders>
              <w:top w:val="nil"/>
              <w:left w:val="nil"/>
              <w:bottom w:val="single" w:sz="4" w:space="0" w:color="auto"/>
              <w:right w:val="single" w:sz="4" w:space="0" w:color="auto"/>
            </w:tcBorders>
            <w:shd w:val="clear" w:color="auto" w:fill="auto"/>
            <w:vAlign w:val="center"/>
            <w:hideMark/>
          </w:tcPr>
          <w:p w14:paraId="669DE740"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r w:rsidR="009B18EC" w:rsidRPr="009B18EC" w14:paraId="5BBF5027" w14:textId="77777777" w:rsidTr="009B18EC">
        <w:trPr>
          <w:trHeight w:val="449"/>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793983B"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n5 RSD variation</w:t>
            </w:r>
          </w:p>
        </w:tc>
        <w:tc>
          <w:tcPr>
            <w:tcW w:w="910" w:type="dxa"/>
            <w:tcBorders>
              <w:top w:val="nil"/>
              <w:left w:val="nil"/>
              <w:bottom w:val="single" w:sz="4" w:space="0" w:color="auto"/>
              <w:right w:val="single" w:sz="4" w:space="0" w:color="auto"/>
            </w:tcBorders>
            <w:shd w:val="clear" w:color="auto" w:fill="auto"/>
            <w:vAlign w:val="center"/>
            <w:hideMark/>
          </w:tcPr>
          <w:p w14:paraId="0443F1D2"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+1.2/-0.8</w:t>
            </w:r>
          </w:p>
        </w:tc>
        <w:tc>
          <w:tcPr>
            <w:tcW w:w="910" w:type="dxa"/>
            <w:tcBorders>
              <w:top w:val="nil"/>
              <w:left w:val="nil"/>
              <w:bottom w:val="single" w:sz="4" w:space="0" w:color="auto"/>
              <w:right w:val="single" w:sz="4" w:space="0" w:color="auto"/>
            </w:tcBorders>
            <w:shd w:val="clear" w:color="auto" w:fill="auto"/>
            <w:vAlign w:val="center"/>
            <w:hideMark/>
          </w:tcPr>
          <w:p w14:paraId="3DA0A55C"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+1.1/-0.9</w:t>
            </w:r>
          </w:p>
        </w:tc>
        <w:tc>
          <w:tcPr>
            <w:tcW w:w="911" w:type="dxa"/>
            <w:tcBorders>
              <w:top w:val="nil"/>
              <w:left w:val="nil"/>
              <w:bottom w:val="single" w:sz="4" w:space="0" w:color="auto"/>
              <w:right w:val="single" w:sz="4" w:space="0" w:color="auto"/>
            </w:tcBorders>
            <w:shd w:val="clear" w:color="auto" w:fill="auto"/>
            <w:vAlign w:val="center"/>
            <w:hideMark/>
          </w:tcPr>
          <w:p w14:paraId="56F48A5F"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+0.9/-1.1</w:t>
            </w:r>
          </w:p>
        </w:tc>
        <w:tc>
          <w:tcPr>
            <w:tcW w:w="910" w:type="dxa"/>
            <w:tcBorders>
              <w:top w:val="nil"/>
              <w:left w:val="nil"/>
              <w:bottom w:val="single" w:sz="4" w:space="0" w:color="auto"/>
              <w:right w:val="single" w:sz="4" w:space="0" w:color="auto"/>
            </w:tcBorders>
            <w:shd w:val="clear" w:color="auto" w:fill="auto"/>
            <w:vAlign w:val="center"/>
            <w:hideMark/>
          </w:tcPr>
          <w:p w14:paraId="7E6D3114"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+0.7/-0.4</w:t>
            </w:r>
          </w:p>
        </w:tc>
        <w:tc>
          <w:tcPr>
            <w:tcW w:w="910" w:type="dxa"/>
            <w:tcBorders>
              <w:top w:val="nil"/>
              <w:left w:val="nil"/>
              <w:bottom w:val="single" w:sz="4" w:space="0" w:color="auto"/>
              <w:right w:val="single" w:sz="4" w:space="0" w:color="auto"/>
            </w:tcBorders>
            <w:shd w:val="clear" w:color="auto" w:fill="auto"/>
            <w:vAlign w:val="center"/>
            <w:hideMark/>
          </w:tcPr>
          <w:p w14:paraId="3E00D2E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+0.8/-0.5</w:t>
            </w:r>
          </w:p>
        </w:tc>
        <w:tc>
          <w:tcPr>
            <w:tcW w:w="911" w:type="dxa"/>
            <w:tcBorders>
              <w:top w:val="nil"/>
              <w:left w:val="nil"/>
              <w:bottom w:val="single" w:sz="4" w:space="0" w:color="auto"/>
              <w:right w:val="single" w:sz="4" w:space="0" w:color="auto"/>
            </w:tcBorders>
            <w:shd w:val="clear" w:color="auto" w:fill="auto"/>
            <w:vAlign w:val="bottom"/>
            <w:hideMark/>
          </w:tcPr>
          <w:p w14:paraId="40A81E38"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bottom"/>
            <w:hideMark/>
          </w:tcPr>
          <w:p w14:paraId="0C9C2190"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bottom"/>
            <w:hideMark/>
          </w:tcPr>
          <w:p w14:paraId="5CC05545"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59942E9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570" w:type="dxa"/>
            <w:tcBorders>
              <w:top w:val="nil"/>
              <w:left w:val="nil"/>
              <w:bottom w:val="single" w:sz="4" w:space="0" w:color="auto"/>
              <w:right w:val="single" w:sz="4" w:space="0" w:color="auto"/>
            </w:tcBorders>
            <w:shd w:val="clear" w:color="auto" w:fill="auto"/>
            <w:vAlign w:val="center"/>
            <w:hideMark/>
          </w:tcPr>
          <w:p w14:paraId="24CCB16C"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r w:rsidR="009B18EC" w:rsidRPr="009B18EC" w14:paraId="2B3AED94" w14:textId="77777777" w:rsidTr="009B18EC">
        <w:trPr>
          <w:trHeight w:val="283"/>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572D2C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n8</w:t>
            </w:r>
          </w:p>
        </w:tc>
        <w:tc>
          <w:tcPr>
            <w:tcW w:w="910" w:type="dxa"/>
            <w:tcBorders>
              <w:top w:val="nil"/>
              <w:left w:val="nil"/>
              <w:bottom w:val="single" w:sz="4" w:space="0" w:color="auto"/>
              <w:right w:val="single" w:sz="4" w:space="0" w:color="auto"/>
            </w:tcBorders>
            <w:shd w:val="clear" w:color="auto" w:fill="auto"/>
            <w:vAlign w:val="center"/>
            <w:hideMark/>
          </w:tcPr>
          <w:p w14:paraId="310D7B6E"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w:t>
            </w:r>
          </w:p>
        </w:tc>
        <w:tc>
          <w:tcPr>
            <w:tcW w:w="910" w:type="dxa"/>
            <w:tcBorders>
              <w:top w:val="nil"/>
              <w:left w:val="nil"/>
              <w:bottom w:val="single" w:sz="4" w:space="0" w:color="auto"/>
              <w:right w:val="single" w:sz="4" w:space="0" w:color="auto"/>
            </w:tcBorders>
            <w:shd w:val="clear" w:color="auto" w:fill="auto"/>
            <w:vAlign w:val="center"/>
            <w:hideMark/>
          </w:tcPr>
          <w:p w14:paraId="6D4501F3"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1.1</w:t>
            </w:r>
          </w:p>
        </w:tc>
        <w:tc>
          <w:tcPr>
            <w:tcW w:w="911" w:type="dxa"/>
            <w:tcBorders>
              <w:top w:val="nil"/>
              <w:left w:val="nil"/>
              <w:bottom w:val="single" w:sz="4" w:space="0" w:color="auto"/>
              <w:right w:val="single" w:sz="4" w:space="0" w:color="auto"/>
            </w:tcBorders>
            <w:shd w:val="clear" w:color="auto" w:fill="auto"/>
            <w:vAlign w:val="center"/>
            <w:hideMark/>
          </w:tcPr>
          <w:p w14:paraId="0B68C310"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1.7</w:t>
            </w:r>
          </w:p>
        </w:tc>
        <w:tc>
          <w:tcPr>
            <w:tcW w:w="910" w:type="dxa"/>
            <w:tcBorders>
              <w:top w:val="nil"/>
              <w:left w:val="nil"/>
              <w:bottom w:val="single" w:sz="4" w:space="0" w:color="auto"/>
              <w:right w:val="single" w:sz="4" w:space="0" w:color="auto"/>
            </w:tcBorders>
            <w:shd w:val="clear" w:color="auto" w:fill="auto"/>
            <w:vAlign w:val="center"/>
            <w:hideMark/>
          </w:tcPr>
          <w:p w14:paraId="4D0FF2FC"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5.7</w:t>
            </w:r>
          </w:p>
        </w:tc>
        <w:tc>
          <w:tcPr>
            <w:tcW w:w="910" w:type="dxa"/>
            <w:tcBorders>
              <w:top w:val="nil"/>
              <w:left w:val="nil"/>
              <w:bottom w:val="single" w:sz="4" w:space="0" w:color="auto"/>
              <w:right w:val="single" w:sz="4" w:space="0" w:color="auto"/>
            </w:tcBorders>
            <w:shd w:val="clear" w:color="auto" w:fill="auto"/>
            <w:vAlign w:val="center"/>
            <w:hideMark/>
          </w:tcPr>
          <w:p w14:paraId="77E993E5"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56DBBD0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46F0046B"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7</w:t>
            </w:r>
          </w:p>
        </w:tc>
        <w:tc>
          <w:tcPr>
            <w:tcW w:w="910" w:type="dxa"/>
            <w:tcBorders>
              <w:top w:val="nil"/>
              <w:left w:val="nil"/>
              <w:bottom w:val="single" w:sz="4" w:space="0" w:color="auto"/>
              <w:right w:val="single" w:sz="4" w:space="0" w:color="auto"/>
            </w:tcBorders>
            <w:shd w:val="clear" w:color="auto" w:fill="auto"/>
            <w:vAlign w:val="bottom"/>
            <w:hideMark/>
          </w:tcPr>
          <w:p w14:paraId="00E66A45"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22879409"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570" w:type="dxa"/>
            <w:tcBorders>
              <w:top w:val="nil"/>
              <w:left w:val="nil"/>
              <w:bottom w:val="single" w:sz="4" w:space="0" w:color="auto"/>
              <w:right w:val="single" w:sz="4" w:space="0" w:color="auto"/>
            </w:tcBorders>
            <w:shd w:val="clear" w:color="auto" w:fill="auto"/>
            <w:vAlign w:val="center"/>
            <w:hideMark/>
          </w:tcPr>
          <w:p w14:paraId="4646F53D"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r w:rsidR="009B18EC" w:rsidRPr="009B18EC" w14:paraId="3A47498C" w14:textId="77777777" w:rsidTr="009B18EC">
        <w:trPr>
          <w:trHeight w:val="449"/>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EB922C8"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n8 RSD variation</w:t>
            </w:r>
          </w:p>
        </w:tc>
        <w:tc>
          <w:tcPr>
            <w:tcW w:w="910" w:type="dxa"/>
            <w:tcBorders>
              <w:top w:val="nil"/>
              <w:left w:val="nil"/>
              <w:bottom w:val="single" w:sz="4" w:space="0" w:color="auto"/>
              <w:right w:val="single" w:sz="4" w:space="0" w:color="auto"/>
            </w:tcBorders>
            <w:shd w:val="clear" w:color="auto" w:fill="auto"/>
            <w:vAlign w:val="center"/>
            <w:hideMark/>
          </w:tcPr>
          <w:p w14:paraId="6F78083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+2.1/-1</w:t>
            </w:r>
          </w:p>
        </w:tc>
        <w:tc>
          <w:tcPr>
            <w:tcW w:w="910" w:type="dxa"/>
            <w:tcBorders>
              <w:top w:val="nil"/>
              <w:left w:val="nil"/>
              <w:bottom w:val="single" w:sz="4" w:space="0" w:color="auto"/>
              <w:right w:val="single" w:sz="4" w:space="0" w:color="auto"/>
            </w:tcBorders>
            <w:shd w:val="clear" w:color="auto" w:fill="auto"/>
            <w:vAlign w:val="center"/>
            <w:hideMark/>
          </w:tcPr>
          <w:p w14:paraId="6AE09466"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+2.1/-1.1</w:t>
            </w:r>
          </w:p>
        </w:tc>
        <w:tc>
          <w:tcPr>
            <w:tcW w:w="911" w:type="dxa"/>
            <w:tcBorders>
              <w:top w:val="nil"/>
              <w:left w:val="nil"/>
              <w:bottom w:val="single" w:sz="4" w:space="0" w:color="auto"/>
              <w:right w:val="single" w:sz="4" w:space="0" w:color="auto"/>
            </w:tcBorders>
            <w:shd w:val="clear" w:color="auto" w:fill="auto"/>
            <w:vAlign w:val="center"/>
            <w:hideMark/>
          </w:tcPr>
          <w:p w14:paraId="44AA0CA8"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+2.1/-0.8</w:t>
            </w:r>
          </w:p>
        </w:tc>
        <w:tc>
          <w:tcPr>
            <w:tcW w:w="910" w:type="dxa"/>
            <w:tcBorders>
              <w:top w:val="nil"/>
              <w:left w:val="nil"/>
              <w:bottom w:val="single" w:sz="4" w:space="0" w:color="auto"/>
              <w:right w:val="single" w:sz="4" w:space="0" w:color="auto"/>
            </w:tcBorders>
            <w:shd w:val="clear" w:color="auto" w:fill="auto"/>
            <w:vAlign w:val="center"/>
            <w:hideMark/>
          </w:tcPr>
          <w:p w14:paraId="4AB46FC2"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+0.8/-0.7</w:t>
            </w:r>
          </w:p>
        </w:tc>
        <w:tc>
          <w:tcPr>
            <w:tcW w:w="910" w:type="dxa"/>
            <w:tcBorders>
              <w:top w:val="nil"/>
              <w:left w:val="nil"/>
              <w:bottom w:val="single" w:sz="4" w:space="0" w:color="auto"/>
              <w:right w:val="single" w:sz="4" w:space="0" w:color="auto"/>
            </w:tcBorders>
            <w:shd w:val="clear" w:color="auto" w:fill="auto"/>
            <w:vAlign w:val="center"/>
            <w:hideMark/>
          </w:tcPr>
          <w:p w14:paraId="07304071"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6124F628"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620444D4"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+1.1/-1.1</w:t>
            </w:r>
          </w:p>
        </w:tc>
        <w:tc>
          <w:tcPr>
            <w:tcW w:w="910" w:type="dxa"/>
            <w:tcBorders>
              <w:top w:val="nil"/>
              <w:left w:val="nil"/>
              <w:bottom w:val="single" w:sz="4" w:space="0" w:color="auto"/>
              <w:right w:val="single" w:sz="4" w:space="0" w:color="auto"/>
            </w:tcBorders>
            <w:shd w:val="clear" w:color="auto" w:fill="auto"/>
            <w:vAlign w:val="bottom"/>
            <w:hideMark/>
          </w:tcPr>
          <w:p w14:paraId="58D17339"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763E355C"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570" w:type="dxa"/>
            <w:tcBorders>
              <w:top w:val="nil"/>
              <w:left w:val="nil"/>
              <w:bottom w:val="single" w:sz="4" w:space="0" w:color="auto"/>
              <w:right w:val="single" w:sz="4" w:space="0" w:color="auto"/>
            </w:tcBorders>
            <w:shd w:val="clear" w:color="auto" w:fill="auto"/>
            <w:vAlign w:val="center"/>
            <w:hideMark/>
          </w:tcPr>
          <w:p w14:paraId="4B91FA97"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r w:rsidR="009B18EC" w:rsidRPr="009B18EC" w14:paraId="7116DDEB" w14:textId="77777777" w:rsidTr="009B18EC">
        <w:trPr>
          <w:trHeight w:val="283"/>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BDD5FC4"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n25</w:t>
            </w:r>
          </w:p>
        </w:tc>
        <w:tc>
          <w:tcPr>
            <w:tcW w:w="910" w:type="dxa"/>
            <w:tcBorders>
              <w:top w:val="nil"/>
              <w:left w:val="nil"/>
              <w:bottom w:val="single" w:sz="4" w:space="0" w:color="auto"/>
              <w:right w:val="single" w:sz="4" w:space="0" w:color="auto"/>
            </w:tcBorders>
            <w:shd w:val="clear" w:color="auto" w:fill="auto"/>
            <w:vAlign w:val="center"/>
            <w:hideMark/>
          </w:tcPr>
          <w:p w14:paraId="56AFCF39"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1.5</w:t>
            </w:r>
          </w:p>
        </w:tc>
        <w:tc>
          <w:tcPr>
            <w:tcW w:w="910" w:type="dxa"/>
            <w:tcBorders>
              <w:top w:val="nil"/>
              <w:left w:val="nil"/>
              <w:bottom w:val="single" w:sz="4" w:space="0" w:color="auto"/>
              <w:right w:val="single" w:sz="4" w:space="0" w:color="auto"/>
            </w:tcBorders>
            <w:shd w:val="clear" w:color="auto" w:fill="auto"/>
            <w:vAlign w:val="center"/>
            <w:hideMark/>
          </w:tcPr>
          <w:p w14:paraId="31ADA290"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1.6</w:t>
            </w:r>
          </w:p>
        </w:tc>
        <w:tc>
          <w:tcPr>
            <w:tcW w:w="911" w:type="dxa"/>
            <w:tcBorders>
              <w:top w:val="nil"/>
              <w:left w:val="nil"/>
              <w:bottom w:val="single" w:sz="4" w:space="0" w:color="auto"/>
              <w:right w:val="single" w:sz="4" w:space="0" w:color="auto"/>
            </w:tcBorders>
            <w:shd w:val="clear" w:color="auto" w:fill="auto"/>
            <w:vAlign w:val="center"/>
            <w:hideMark/>
          </w:tcPr>
          <w:p w14:paraId="6D423485"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1.7</w:t>
            </w:r>
          </w:p>
        </w:tc>
        <w:tc>
          <w:tcPr>
            <w:tcW w:w="910" w:type="dxa"/>
            <w:tcBorders>
              <w:top w:val="nil"/>
              <w:left w:val="nil"/>
              <w:bottom w:val="single" w:sz="4" w:space="0" w:color="auto"/>
              <w:right w:val="single" w:sz="4" w:space="0" w:color="auto"/>
            </w:tcBorders>
            <w:shd w:val="clear" w:color="auto" w:fill="auto"/>
            <w:vAlign w:val="center"/>
            <w:hideMark/>
          </w:tcPr>
          <w:p w14:paraId="1FE5B3B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1.7</w:t>
            </w:r>
          </w:p>
        </w:tc>
        <w:tc>
          <w:tcPr>
            <w:tcW w:w="910" w:type="dxa"/>
            <w:tcBorders>
              <w:top w:val="nil"/>
              <w:left w:val="nil"/>
              <w:bottom w:val="single" w:sz="4" w:space="0" w:color="auto"/>
              <w:right w:val="single" w:sz="4" w:space="0" w:color="auto"/>
            </w:tcBorders>
            <w:shd w:val="clear" w:color="auto" w:fill="auto"/>
            <w:vAlign w:val="center"/>
            <w:hideMark/>
          </w:tcPr>
          <w:p w14:paraId="4A2C9F24"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1.8</w:t>
            </w:r>
          </w:p>
        </w:tc>
        <w:tc>
          <w:tcPr>
            <w:tcW w:w="911" w:type="dxa"/>
            <w:tcBorders>
              <w:top w:val="nil"/>
              <w:left w:val="nil"/>
              <w:bottom w:val="single" w:sz="4" w:space="0" w:color="auto"/>
              <w:right w:val="single" w:sz="4" w:space="0" w:color="auto"/>
            </w:tcBorders>
            <w:shd w:val="clear" w:color="auto" w:fill="auto"/>
            <w:vAlign w:val="center"/>
            <w:hideMark/>
          </w:tcPr>
          <w:p w14:paraId="2CE2073D"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6.4</w:t>
            </w:r>
          </w:p>
        </w:tc>
        <w:tc>
          <w:tcPr>
            <w:tcW w:w="910" w:type="dxa"/>
            <w:tcBorders>
              <w:top w:val="nil"/>
              <w:left w:val="nil"/>
              <w:bottom w:val="single" w:sz="4" w:space="0" w:color="auto"/>
              <w:right w:val="single" w:sz="4" w:space="0" w:color="auto"/>
            </w:tcBorders>
            <w:shd w:val="clear" w:color="auto" w:fill="auto"/>
            <w:vAlign w:val="center"/>
            <w:hideMark/>
          </w:tcPr>
          <w:p w14:paraId="763C7CDC"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6.3</w:t>
            </w:r>
          </w:p>
        </w:tc>
        <w:tc>
          <w:tcPr>
            <w:tcW w:w="910" w:type="dxa"/>
            <w:tcBorders>
              <w:top w:val="nil"/>
              <w:left w:val="nil"/>
              <w:bottom w:val="single" w:sz="4" w:space="0" w:color="auto"/>
              <w:right w:val="single" w:sz="4" w:space="0" w:color="auto"/>
            </w:tcBorders>
            <w:shd w:val="clear" w:color="auto" w:fill="auto"/>
            <w:vAlign w:val="center"/>
            <w:hideMark/>
          </w:tcPr>
          <w:p w14:paraId="098EEBA0"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6.8</w:t>
            </w:r>
          </w:p>
        </w:tc>
        <w:tc>
          <w:tcPr>
            <w:tcW w:w="911" w:type="dxa"/>
            <w:tcBorders>
              <w:top w:val="nil"/>
              <w:left w:val="nil"/>
              <w:bottom w:val="single" w:sz="4" w:space="0" w:color="auto"/>
              <w:right w:val="single" w:sz="4" w:space="0" w:color="auto"/>
            </w:tcBorders>
            <w:shd w:val="clear" w:color="auto" w:fill="auto"/>
            <w:vAlign w:val="center"/>
            <w:hideMark/>
          </w:tcPr>
          <w:p w14:paraId="4AF21B96"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7.1</w:t>
            </w:r>
          </w:p>
        </w:tc>
        <w:tc>
          <w:tcPr>
            <w:tcW w:w="570" w:type="dxa"/>
            <w:tcBorders>
              <w:top w:val="nil"/>
              <w:left w:val="nil"/>
              <w:bottom w:val="single" w:sz="4" w:space="0" w:color="auto"/>
              <w:right w:val="single" w:sz="4" w:space="0" w:color="auto"/>
            </w:tcBorders>
            <w:shd w:val="clear" w:color="auto" w:fill="auto"/>
            <w:vAlign w:val="center"/>
            <w:hideMark/>
          </w:tcPr>
          <w:p w14:paraId="451927C1"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r w:rsidR="009B18EC" w:rsidRPr="009B18EC" w14:paraId="025485CF" w14:textId="77777777" w:rsidTr="009B18EC">
        <w:trPr>
          <w:trHeight w:val="449"/>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54C732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n25 RSD variation</w:t>
            </w:r>
          </w:p>
        </w:tc>
        <w:tc>
          <w:tcPr>
            <w:tcW w:w="910" w:type="dxa"/>
            <w:tcBorders>
              <w:top w:val="nil"/>
              <w:left w:val="nil"/>
              <w:bottom w:val="single" w:sz="4" w:space="0" w:color="auto"/>
              <w:right w:val="single" w:sz="4" w:space="0" w:color="auto"/>
            </w:tcBorders>
            <w:shd w:val="clear" w:color="auto" w:fill="auto"/>
            <w:vAlign w:val="center"/>
            <w:hideMark/>
          </w:tcPr>
          <w:p w14:paraId="30EAD03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+2.1/-1.5</w:t>
            </w:r>
          </w:p>
        </w:tc>
        <w:tc>
          <w:tcPr>
            <w:tcW w:w="910" w:type="dxa"/>
            <w:tcBorders>
              <w:top w:val="nil"/>
              <w:left w:val="nil"/>
              <w:bottom w:val="single" w:sz="4" w:space="0" w:color="auto"/>
              <w:right w:val="single" w:sz="4" w:space="0" w:color="auto"/>
            </w:tcBorders>
            <w:shd w:val="clear" w:color="auto" w:fill="auto"/>
            <w:vAlign w:val="center"/>
            <w:hideMark/>
          </w:tcPr>
          <w:p w14:paraId="3B42FCDD"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+2/-1.6</w:t>
            </w:r>
          </w:p>
        </w:tc>
        <w:tc>
          <w:tcPr>
            <w:tcW w:w="911" w:type="dxa"/>
            <w:tcBorders>
              <w:top w:val="nil"/>
              <w:left w:val="nil"/>
              <w:bottom w:val="single" w:sz="4" w:space="0" w:color="auto"/>
              <w:right w:val="single" w:sz="4" w:space="0" w:color="auto"/>
            </w:tcBorders>
            <w:shd w:val="clear" w:color="auto" w:fill="auto"/>
            <w:vAlign w:val="center"/>
            <w:hideMark/>
          </w:tcPr>
          <w:p w14:paraId="13EB822E"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+1.9/-1.7</w:t>
            </w:r>
          </w:p>
        </w:tc>
        <w:tc>
          <w:tcPr>
            <w:tcW w:w="910" w:type="dxa"/>
            <w:tcBorders>
              <w:top w:val="nil"/>
              <w:left w:val="nil"/>
              <w:bottom w:val="single" w:sz="4" w:space="0" w:color="auto"/>
              <w:right w:val="single" w:sz="4" w:space="0" w:color="auto"/>
            </w:tcBorders>
            <w:shd w:val="clear" w:color="auto" w:fill="auto"/>
            <w:vAlign w:val="center"/>
            <w:hideMark/>
          </w:tcPr>
          <w:p w14:paraId="4CEDD4A9"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+1.9/-1.7</w:t>
            </w:r>
          </w:p>
        </w:tc>
        <w:tc>
          <w:tcPr>
            <w:tcW w:w="910" w:type="dxa"/>
            <w:tcBorders>
              <w:top w:val="nil"/>
              <w:left w:val="nil"/>
              <w:bottom w:val="single" w:sz="4" w:space="0" w:color="auto"/>
              <w:right w:val="single" w:sz="4" w:space="0" w:color="auto"/>
            </w:tcBorders>
            <w:shd w:val="clear" w:color="auto" w:fill="auto"/>
            <w:vAlign w:val="center"/>
            <w:hideMark/>
          </w:tcPr>
          <w:p w14:paraId="5B0428D7"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+1.8/-1.7</w:t>
            </w:r>
          </w:p>
        </w:tc>
        <w:tc>
          <w:tcPr>
            <w:tcW w:w="911" w:type="dxa"/>
            <w:tcBorders>
              <w:top w:val="nil"/>
              <w:left w:val="nil"/>
              <w:bottom w:val="single" w:sz="4" w:space="0" w:color="auto"/>
              <w:right w:val="single" w:sz="4" w:space="0" w:color="auto"/>
            </w:tcBorders>
            <w:shd w:val="clear" w:color="auto" w:fill="auto"/>
            <w:vAlign w:val="center"/>
            <w:hideMark/>
          </w:tcPr>
          <w:p w14:paraId="499FAAF4"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+0.5/-0.8</w:t>
            </w:r>
          </w:p>
        </w:tc>
        <w:tc>
          <w:tcPr>
            <w:tcW w:w="910" w:type="dxa"/>
            <w:tcBorders>
              <w:top w:val="nil"/>
              <w:left w:val="nil"/>
              <w:bottom w:val="single" w:sz="4" w:space="0" w:color="auto"/>
              <w:right w:val="single" w:sz="4" w:space="0" w:color="auto"/>
            </w:tcBorders>
            <w:shd w:val="clear" w:color="auto" w:fill="auto"/>
            <w:vAlign w:val="center"/>
            <w:hideMark/>
          </w:tcPr>
          <w:p w14:paraId="0D6E2D3B"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+0.5/-0.8</w:t>
            </w:r>
          </w:p>
        </w:tc>
        <w:tc>
          <w:tcPr>
            <w:tcW w:w="910" w:type="dxa"/>
            <w:tcBorders>
              <w:top w:val="nil"/>
              <w:left w:val="nil"/>
              <w:bottom w:val="single" w:sz="4" w:space="0" w:color="auto"/>
              <w:right w:val="single" w:sz="4" w:space="0" w:color="auto"/>
            </w:tcBorders>
            <w:shd w:val="clear" w:color="auto" w:fill="auto"/>
            <w:vAlign w:val="center"/>
            <w:hideMark/>
          </w:tcPr>
          <w:p w14:paraId="56C9FB10"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+0.7/-0.7</w:t>
            </w:r>
          </w:p>
        </w:tc>
        <w:tc>
          <w:tcPr>
            <w:tcW w:w="911" w:type="dxa"/>
            <w:tcBorders>
              <w:top w:val="nil"/>
              <w:left w:val="nil"/>
              <w:bottom w:val="single" w:sz="4" w:space="0" w:color="auto"/>
              <w:right w:val="single" w:sz="4" w:space="0" w:color="auto"/>
            </w:tcBorders>
            <w:shd w:val="clear" w:color="auto" w:fill="auto"/>
            <w:vAlign w:val="center"/>
            <w:hideMark/>
          </w:tcPr>
          <w:p w14:paraId="1DB16B5B"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+0.8/-0.7</w:t>
            </w:r>
          </w:p>
        </w:tc>
        <w:tc>
          <w:tcPr>
            <w:tcW w:w="570" w:type="dxa"/>
            <w:tcBorders>
              <w:top w:val="nil"/>
              <w:left w:val="nil"/>
              <w:bottom w:val="single" w:sz="4" w:space="0" w:color="auto"/>
              <w:right w:val="single" w:sz="4" w:space="0" w:color="auto"/>
            </w:tcBorders>
            <w:shd w:val="clear" w:color="auto" w:fill="auto"/>
            <w:vAlign w:val="center"/>
            <w:hideMark/>
          </w:tcPr>
          <w:p w14:paraId="3A705408"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r w:rsidR="009B18EC" w:rsidRPr="009B18EC" w14:paraId="07A5637B" w14:textId="77777777" w:rsidTr="009B18EC">
        <w:trPr>
          <w:trHeight w:val="283"/>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F9E13F0"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n26</w:t>
            </w:r>
          </w:p>
        </w:tc>
        <w:tc>
          <w:tcPr>
            <w:tcW w:w="910" w:type="dxa"/>
            <w:tcBorders>
              <w:top w:val="nil"/>
              <w:left w:val="nil"/>
              <w:bottom w:val="single" w:sz="4" w:space="0" w:color="auto"/>
              <w:right w:val="single" w:sz="4" w:space="0" w:color="auto"/>
            </w:tcBorders>
            <w:shd w:val="clear" w:color="auto" w:fill="auto"/>
            <w:vAlign w:val="center"/>
            <w:hideMark/>
          </w:tcPr>
          <w:p w14:paraId="6E6FD1CD"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0.9</w:t>
            </w:r>
          </w:p>
        </w:tc>
        <w:tc>
          <w:tcPr>
            <w:tcW w:w="910" w:type="dxa"/>
            <w:tcBorders>
              <w:top w:val="nil"/>
              <w:left w:val="nil"/>
              <w:bottom w:val="single" w:sz="4" w:space="0" w:color="auto"/>
              <w:right w:val="single" w:sz="4" w:space="0" w:color="auto"/>
            </w:tcBorders>
            <w:shd w:val="clear" w:color="auto" w:fill="auto"/>
            <w:vAlign w:val="center"/>
            <w:hideMark/>
          </w:tcPr>
          <w:p w14:paraId="52D0A0BB"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0.9</w:t>
            </w:r>
          </w:p>
        </w:tc>
        <w:tc>
          <w:tcPr>
            <w:tcW w:w="911" w:type="dxa"/>
            <w:tcBorders>
              <w:top w:val="nil"/>
              <w:left w:val="nil"/>
              <w:bottom w:val="single" w:sz="4" w:space="0" w:color="auto"/>
              <w:right w:val="single" w:sz="4" w:space="0" w:color="auto"/>
            </w:tcBorders>
            <w:shd w:val="clear" w:color="auto" w:fill="auto"/>
            <w:vAlign w:val="center"/>
            <w:hideMark/>
          </w:tcPr>
          <w:p w14:paraId="28B2F822"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1.2</w:t>
            </w:r>
          </w:p>
        </w:tc>
        <w:tc>
          <w:tcPr>
            <w:tcW w:w="910" w:type="dxa"/>
            <w:tcBorders>
              <w:top w:val="nil"/>
              <w:left w:val="nil"/>
              <w:bottom w:val="single" w:sz="4" w:space="0" w:color="auto"/>
              <w:right w:val="single" w:sz="4" w:space="0" w:color="auto"/>
            </w:tcBorders>
            <w:shd w:val="clear" w:color="auto" w:fill="auto"/>
            <w:vAlign w:val="center"/>
            <w:hideMark/>
          </w:tcPr>
          <w:p w14:paraId="74E5EDC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5</w:t>
            </w:r>
          </w:p>
        </w:tc>
        <w:tc>
          <w:tcPr>
            <w:tcW w:w="910" w:type="dxa"/>
            <w:tcBorders>
              <w:top w:val="nil"/>
              <w:left w:val="nil"/>
              <w:bottom w:val="single" w:sz="4" w:space="0" w:color="auto"/>
              <w:right w:val="single" w:sz="4" w:space="0" w:color="auto"/>
            </w:tcBorders>
            <w:shd w:val="clear" w:color="auto" w:fill="auto"/>
            <w:vAlign w:val="center"/>
            <w:hideMark/>
          </w:tcPr>
          <w:p w14:paraId="33E05C7D"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6</w:t>
            </w:r>
          </w:p>
        </w:tc>
        <w:tc>
          <w:tcPr>
            <w:tcW w:w="911" w:type="dxa"/>
            <w:tcBorders>
              <w:top w:val="nil"/>
              <w:left w:val="nil"/>
              <w:bottom w:val="single" w:sz="4" w:space="0" w:color="auto"/>
              <w:right w:val="single" w:sz="4" w:space="0" w:color="auto"/>
            </w:tcBorders>
            <w:shd w:val="clear" w:color="auto" w:fill="auto"/>
            <w:vAlign w:val="center"/>
            <w:hideMark/>
          </w:tcPr>
          <w:p w14:paraId="4148F5DC"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6.5</w:t>
            </w:r>
          </w:p>
        </w:tc>
        <w:tc>
          <w:tcPr>
            <w:tcW w:w="910" w:type="dxa"/>
            <w:tcBorders>
              <w:top w:val="nil"/>
              <w:left w:val="nil"/>
              <w:bottom w:val="single" w:sz="4" w:space="0" w:color="auto"/>
              <w:right w:val="single" w:sz="4" w:space="0" w:color="auto"/>
            </w:tcBorders>
            <w:shd w:val="clear" w:color="auto" w:fill="auto"/>
            <w:vAlign w:val="center"/>
            <w:hideMark/>
          </w:tcPr>
          <w:p w14:paraId="270CD995"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3303E8BF"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3804A308"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570" w:type="dxa"/>
            <w:tcBorders>
              <w:top w:val="nil"/>
              <w:left w:val="nil"/>
              <w:bottom w:val="single" w:sz="4" w:space="0" w:color="auto"/>
              <w:right w:val="single" w:sz="4" w:space="0" w:color="auto"/>
            </w:tcBorders>
            <w:shd w:val="clear" w:color="auto" w:fill="auto"/>
            <w:vAlign w:val="center"/>
            <w:hideMark/>
          </w:tcPr>
          <w:p w14:paraId="24EF33DD"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r w:rsidR="009B18EC" w:rsidRPr="009B18EC" w14:paraId="4BF2B0A5" w14:textId="77777777" w:rsidTr="009B18EC">
        <w:trPr>
          <w:trHeight w:val="449"/>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EE61004"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n26 RSD variation</w:t>
            </w:r>
          </w:p>
        </w:tc>
        <w:tc>
          <w:tcPr>
            <w:tcW w:w="910" w:type="dxa"/>
            <w:tcBorders>
              <w:top w:val="nil"/>
              <w:left w:val="nil"/>
              <w:bottom w:val="single" w:sz="4" w:space="0" w:color="auto"/>
              <w:right w:val="single" w:sz="4" w:space="0" w:color="auto"/>
            </w:tcBorders>
            <w:shd w:val="clear" w:color="auto" w:fill="auto"/>
            <w:vAlign w:val="center"/>
            <w:hideMark/>
          </w:tcPr>
          <w:p w14:paraId="0B015B59"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+1.7/-0.9</w:t>
            </w:r>
          </w:p>
        </w:tc>
        <w:tc>
          <w:tcPr>
            <w:tcW w:w="910" w:type="dxa"/>
            <w:tcBorders>
              <w:top w:val="nil"/>
              <w:left w:val="nil"/>
              <w:bottom w:val="single" w:sz="4" w:space="0" w:color="auto"/>
              <w:right w:val="single" w:sz="4" w:space="0" w:color="auto"/>
            </w:tcBorders>
            <w:shd w:val="clear" w:color="auto" w:fill="auto"/>
            <w:vAlign w:val="center"/>
            <w:hideMark/>
          </w:tcPr>
          <w:p w14:paraId="4E1A1C67"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+1.5/-0.9</w:t>
            </w:r>
          </w:p>
        </w:tc>
        <w:tc>
          <w:tcPr>
            <w:tcW w:w="911" w:type="dxa"/>
            <w:tcBorders>
              <w:top w:val="nil"/>
              <w:left w:val="nil"/>
              <w:bottom w:val="single" w:sz="4" w:space="0" w:color="auto"/>
              <w:right w:val="single" w:sz="4" w:space="0" w:color="auto"/>
            </w:tcBorders>
            <w:shd w:val="clear" w:color="auto" w:fill="auto"/>
            <w:vAlign w:val="center"/>
            <w:hideMark/>
          </w:tcPr>
          <w:p w14:paraId="5AC088A9"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+1.1/-1.2</w:t>
            </w:r>
          </w:p>
        </w:tc>
        <w:tc>
          <w:tcPr>
            <w:tcW w:w="910" w:type="dxa"/>
            <w:tcBorders>
              <w:top w:val="nil"/>
              <w:left w:val="nil"/>
              <w:bottom w:val="single" w:sz="4" w:space="0" w:color="auto"/>
              <w:right w:val="single" w:sz="4" w:space="0" w:color="auto"/>
            </w:tcBorders>
            <w:shd w:val="clear" w:color="auto" w:fill="auto"/>
            <w:vAlign w:val="center"/>
            <w:hideMark/>
          </w:tcPr>
          <w:p w14:paraId="2747B528"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+0.6/-0.6</w:t>
            </w:r>
          </w:p>
        </w:tc>
        <w:tc>
          <w:tcPr>
            <w:tcW w:w="910" w:type="dxa"/>
            <w:tcBorders>
              <w:top w:val="nil"/>
              <w:left w:val="nil"/>
              <w:bottom w:val="single" w:sz="4" w:space="0" w:color="auto"/>
              <w:right w:val="single" w:sz="4" w:space="0" w:color="auto"/>
            </w:tcBorders>
            <w:shd w:val="clear" w:color="auto" w:fill="auto"/>
            <w:vAlign w:val="center"/>
            <w:hideMark/>
          </w:tcPr>
          <w:p w14:paraId="04FD7961"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+0.7/-0.5</w:t>
            </w:r>
          </w:p>
        </w:tc>
        <w:tc>
          <w:tcPr>
            <w:tcW w:w="911" w:type="dxa"/>
            <w:tcBorders>
              <w:top w:val="nil"/>
              <w:left w:val="nil"/>
              <w:bottom w:val="single" w:sz="4" w:space="0" w:color="auto"/>
              <w:right w:val="single" w:sz="4" w:space="0" w:color="auto"/>
            </w:tcBorders>
            <w:shd w:val="clear" w:color="auto" w:fill="auto"/>
            <w:vAlign w:val="center"/>
            <w:hideMark/>
          </w:tcPr>
          <w:p w14:paraId="0B263A69"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+1/-0.9</w:t>
            </w:r>
          </w:p>
        </w:tc>
        <w:tc>
          <w:tcPr>
            <w:tcW w:w="910" w:type="dxa"/>
            <w:tcBorders>
              <w:top w:val="nil"/>
              <w:left w:val="nil"/>
              <w:bottom w:val="single" w:sz="4" w:space="0" w:color="auto"/>
              <w:right w:val="single" w:sz="4" w:space="0" w:color="auto"/>
            </w:tcBorders>
            <w:shd w:val="clear" w:color="auto" w:fill="auto"/>
            <w:vAlign w:val="center"/>
            <w:hideMark/>
          </w:tcPr>
          <w:p w14:paraId="549B7C26"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6BF6ABDF"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712C83B1"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570" w:type="dxa"/>
            <w:tcBorders>
              <w:top w:val="nil"/>
              <w:left w:val="nil"/>
              <w:bottom w:val="single" w:sz="4" w:space="0" w:color="auto"/>
              <w:right w:val="single" w:sz="4" w:space="0" w:color="auto"/>
            </w:tcBorders>
            <w:shd w:val="clear" w:color="auto" w:fill="auto"/>
            <w:vAlign w:val="center"/>
            <w:hideMark/>
          </w:tcPr>
          <w:p w14:paraId="53C51CE7"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r w:rsidR="009B18EC" w:rsidRPr="009B18EC" w14:paraId="38329AE3" w14:textId="77777777" w:rsidTr="009B18EC">
        <w:trPr>
          <w:trHeight w:val="283"/>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86F84E8"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n28</w:t>
            </w:r>
          </w:p>
        </w:tc>
        <w:tc>
          <w:tcPr>
            <w:tcW w:w="910" w:type="dxa"/>
            <w:tcBorders>
              <w:top w:val="nil"/>
              <w:left w:val="nil"/>
              <w:bottom w:val="single" w:sz="4" w:space="0" w:color="auto"/>
              <w:right w:val="single" w:sz="4" w:space="0" w:color="auto"/>
            </w:tcBorders>
            <w:shd w:val="clear" w:color="auto" w:fill="auto"/>
            <w:vAlign w:val="center"/>
            <w:hideMark/>
          </w:tcPr>
          <w:p w14:paraId="294A7F64"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0.8</w:t>
            </w:r>
          </w:p>
        </w:tc>
        <w:tc>
          <w:tcPr>
            <w:tcW w:w="910" w:type="dxa"/>
            <w:tcBorders>
              <w:top w:val="nil"/>
              <w:left w:val="nil"/>
              <w:bottom w:val="single" w:sz="4" w:space="0" w:color="auto"/>
              <w:right w:val="single" w:sz="4" w:space="0" w:color="auto"/>
            </w:tcBorders>
            <w:shd w:val="clear" w:color="auto" w:fill="auto"/>
            <w:vAlign w:val="center"/>
            <w:hideMark/>
          </w:tcPr>
          <w:p w14:paraId="2A05E144"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0.9</w:t>
            </w:r>
          </w:p>
        </w:tc>
        <w:tc>
          <w:tcPr>
            <w:tcW w:w="911" w:type="dxa"/>
            <w:tcBorders>
              <w:top w:val="nil"/>
              <w:left w:val="nil"/>
              <w:bottom w:val="single" w:sz="4" w:space="0" w:color="auto"/>
              <w:right w:val="single" w:sz="4" w:space="0" w:color="auto"/>
            </w:tcBorders>
            <w:shd w:val="clear" w:color="auto" w:fill="auto"/>
            <w:vAlign w:val="center"/>
            <w:hideMark/>
          </w:tcPr>
          <w:p w14:paraId="3E9FC18C"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w:t>
            </w:r>
          </w:p>
        </w:tc>
        <w:tc>
          <w:tcPr>
            <w:tcW w:w="910" w:type="dxa"/>
            <w:tcBorders>
              <w:top w:val="nil"/>
              <w:left w:val="nil"/>
              <w:bottom w:val="single" w:sz="4" w:space="0" w:color="auto"/>
              <w:right w:val="single" w:sz="4" w:space="0" w:color="auto"/>
            </w:tcBorders>
            <w:shd w:val="clear" w:color="auto" w:fill="auto"/>
            <w:vAlign w:val="center"/>
            <w:hideMark/>
          </w:tcPr>
          <w:p w14:paraId="11D0FB84"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2.7</w:t>
            </w:r>
          </w:p>
        </w:tc>
        <w:tc>
          <w:tcPr>
            <w:tcW w:w="910" w:type="dxa"/>
            <w:tcBorders>
              <w:top w:val="nil"/>
              <w:left w:val="nil"/>
              <w:bottom w:val="single" w:sz="4" w:space="0" w:color="auto"/>
              <w:right w:val="single" w:sz="4" w:space="0" w:color="auto"/>
            </w:tcBorders>
            <w:shd w:val="clear" w:color="auto" w:fill="auto"/>
            <w:vAlign w:val="center"/>
            <w:hideMark/>
          </w:tcPr>
          <w:p w14:paraId="194DC0C3"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6.3</w:t>
            </w:r>
          </w:p>
        </w:tc>
        <w:tc>
          <w:tcPr>
            <w:tcW w:w="911" w:type="dxa"/>
            <w:tcBorders>
              <w:top w:val="nil"/>
              <w:left w:val="nil"/>
              <w:bottom w:val="single" w:sz="4" w:space="0" w:color="auto"/>
              <w:right w:val="single" w:sz="4" w:space="0" w:color="auto"/>
            </w:tcBorders>
            <w:shd w:val="clear" w:color="auto" w:fill="auto"/>
            <w:vAlign w:val="center"/>
            <w:hideMark/>
          </w:tcPr>
          <w:p w14:paraId="56E8A918"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7.6</w:t>
            </w:r>
          </w:p>
        </w:tc>
        <w:tc>
          <w:tcPr>
            <w:tcW w:w="910" w:type="dxa"/>
            <w:tcBorders>
              <w:top w:val="nil"/>
              <w:left w:val="nil"/>
              <w:bottom w:val="single" w:sz="4" w:space="0" w:color="auto"/>
              <w:right w:val="single" w:sz="4" w:space="0" w:color="auto"/>
            </w:tcBorders>
            <w:shd w:val="clear" w:color="auto" w:fill="auto"/>
            <w:vAlign w:val="center"/>
            <w:hideMark/>
          </w:tcPr>
          <w:p w14:paraId="36ABD6A9"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7956DC2B"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14496877"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570" w:type="dxa"/>
            <w:tcBorders>
              <w:top w:val="nil"/>
              <w:left w:val="nil"/>
              <w:bottom w:val="single" w:sz="4" w:space="0" w:color="auto"/>
              <w:right w:val="single" w:sz="4" w:space="0" w:color="auto"/>
            </w:tcBorders>
            <w:shd w:val="clear" w:color="auto" w:fill="auto"/>
            <w:vAlign w:val="center"/>
            <w:hideMark/>
          </w:tcPr>
          <w:p w14:paraId="5F396709"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r w:rsidR="009B18EC" w:rsidRPr="009B18EC" w14:paraId="5CBC8B10" w14:textId="77777777" w:rsidTr="009B18EC">
        <w:trPr>
          <w:trHeight w:val="449"/>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86CCF69"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n28 RSD variation</w:t>
            </w:r>
          </w:p>
        </w:tc>
        <w:tc>
          <w:tcPr>
            <w:tcW w:w="910" w:type="dxa"/>
            <w:tcBorders>
              <w:top w:val="nil"/>
              <w:left w:val="nil"/>
              <w:bottom w:val="single" w:sz="4" w:space="0" w:color="auto"/>
              <w:right w:val="single" w:sz="4" w:space="0" w:color="auto"/>
            </w:tcBorders>
            <w:shd w:val="clear" w:color="auto" w:fill="auto"/>
            <w:vAlign w:val="center"/>
            <w:hideMark/>
          </w:tcPr>
          <w:p w14:paraId="515D938F"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+1.1/-0.8</w:t>
            </w:r>
          </w:p>
        </w:tc>
        <w:tc>
          <w:tcPr>
            <w:tcW w:w="910" w:type="dxa"/>
            <w:tcBorders>
              <w:top w:val="nil"/>
              <w:left w:val="nil"/>
              <w:bottom w:val="single" w:sz="4" w:space="0" w:color="auto"/>
              <w:right w:val="single" w:sz="4" w:space="0" w:color="auto"/>
            </w:tcBorders>
            <w:shd w:val="clear" w:color="auto" w:fill="auto"/>
            <w:vAlign w:val="center"/>
            <w:hideMark/>
          </w:tcPr>
          <w:p w14:paraId="0DF2B96E"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+0.9/-0.9</w:t>
            </w:r>
          </w:p>
        </w:tc>
        <w:tc>
          <w:tcPr>
            <w:tcW w:w="911" w:type="dxa"/>
            <w:tcBorders>
              <w:top w:val="nil"/>
              <w:left w:val="nil"/>
              <w:bottom w:val="single" w:sz="4" w:space="0" w:color="auto"/>
              <w:right w:val="single" w:sz="4" w:space="0" w:color="auto"/>
            </w:tcBorders>
            <w:shd w:val="clear" w:color="auto" w:fill="auto"/>
            <w:vAlign w:val="center"/>
            <w:hideMark/>
          </w:tcPr>
          <w:p w14:paraId="33C07AB1"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+1.1/-1</w:t>
            </w:r>
          </w:p>
        </w:tc>
        <w:tc>
          <w:tcPr>
            <w:tcW w:w="910" w:type="dxa"/>
            <w:tcBorders>
              <w:top w:val="nil"/>
              <w:left w:val="nil"/>
              <w:bottom w:val="single" w:sz="4" w:space="0" w:color="auto"/>
              <w:right w:val="single" w:sz="4" w:space="0" w:color="auto"/>
            </w:tcBorders>
            <w:shd w:val="clear" w:color="auto" w:fill="auto"/>
            <w:vAlign w:val="center"/>
            <w:hideMark/>
          </w:tcPr>
          <w:p w14:paraId="7A2FA7F2"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+1.7/-0.8</w:t>
            </w:r>
          </w:p>
        </w:tc>
        <w:tc>
          <w:tcPr>
            <w:tcW w:w="910" w:type="dxa"/>
            <w:tcBorders>
              <w:top w:val="nil"/>
              <w:left w:val="nil"/>
              <w:bottom w:val="single" w:sz="4" w:space="0" w:color="auto"/>
              <w:right w:val="single" w:sz="4" w:space="0" w:color="auto"/>
            </w:tcBorders>
            <w:shd w:val="clear" w:color="auto" w:fill="auto"/>
            <w:vAlign w:val="center"/>
            <w:hideMark/>
          </w:tcPr>
          <w:p w14:paraId="114AF257"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+1/-2.3</w:t>
            </w:r>
          </w:p>
        </w:tc>
        <w:tc>
          <w:tcPr>
            <w:tcW w:w="911" w:type="dxa"/>
            <w:tcBorders>
              <w:top w:val="nil"/>
              <w:left w:val="nil"/>
              <w:bottom w:val="single" w:sz="4" w:space="0" w:color="auto"/>
              <w:right w:val="single" w:sz="4" w:space="0" w:color="auto"/>
            </w:tcBorders>
            <w:shd w:val="clear" w:color="auto" w:fill="auto"/>
            <w:vAlign w:val="center"/>
            <w:hideMark/>
          </w:tcPr>
          <w:p w14:paraId="033FBE2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+0.8/-0.7</w:t>
            </w:r>
          </w:p>
        </w:tc>
        <w:tc>
          <w:tcPr>
            <w:tcW w:w="910" w:type="dxa"/>
            <w:tcBorders>
              <w:top w:val="nil"/>
              <w:left w:val="nil"/>
              <w:bottom w:val="single" w:sz="4" w:space="0" w:color="auto"/>
              <w:right w:val="single" w:sz="4" w:space="0" w:color="auto"/>
            </w:tcBorders>
            <w:shd w:val="clear" w:color="auto" w:fill="auto"/>
            <w:vAlign w:val="center"/>
            <w:hideMark/>
          </w:tcPr>
          <w:p w14:paraId="3F6EFA78"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1F8BA3B1"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4B137C77"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570" w:type="dxa"/>
            <w:tcBorders>
              <w:top w:val="nil"/>
              <w:left w:val="nil"/>
              <w:bottom w:val="single" w:sz="4" w:space="0" w:color="auto"/>
              <w:right w:val="single" w:sz="4" w:space="0" w:color="auto"/>
            </w:tcBorders>
            <w:shd w:val="clear" w:color="auto" w:fill="auto"/>
            <w:vAlign w:val="center"/>
            <w:hideMark/>
          </w:tcPr>
          <w:p w14:paraId="459ABFC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r w:rsidR="009B18EC" w:rsidRPr="009B18EC" w14:paraId="7F4EBA1B" w14:textId="77777777" w:rsidTr="009B18EC">
        <w:trPr>
          <w:trHeight w:val="283"/>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82FC71E"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n71</w:t>
            </w:r>
          </w:p>
        </w:tc>
        <w:tc>
          <w:tcPr>
            <w:tcW w:w="910" w:type="dxa"/>
            <w:tcBorders>
              <w:top w:val="nil"/>
              <w:left w:val="nil"/>
              <w:bottom w:val="single" w:sz="4" w:space="0" w:color="auto"/>
              <w:right w:val="single" w:sz="4" w:space="0" w:color="auto"/>
            </w:tcBorders>
            <w:shd w:val="clear" w:color="auto" w:fill="auto"/>
            <w:vAlign w:val="center"/>
            <w:hideMark/>
          </w:tcPr>
          <w:p w14:paraId="6BF6AFB9"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0.8</w:t>
            </w:r>
          </w:p>
        </w:tc>
        <w:tc>
          <w:tcPr>
            <w:tcW w:w="910" w:type="dxa"/>
            <w:tcBorders>
              <w:top w:val="nil"/>
              <w:left w:val="nil"/>
              <w:bottom w:val="single" w:sz="4" w:space="0" w:color="auto"/>
              <w:right w:val="single" w:sz="4" w:space="0" w:color="auto"/>
            </w:tcBorders>
            <w:shd w:val="clear" w:color="auto" w:fill="auto"/>
            <w:vAlign w:val="center"/>
            <w:hideMark/>
          </w:tcPr>
          <w:p w14:paraId="71C046A3"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0.9</w:t>
            </w:r>
          </w:p>
        </w:tc>
        <w:tc>
          <w:tcPr>
            <w:tcW w:w="911" w:type="dxa"/>
            <w:tcBorders>
              <w:top w:val="nil"/>
              <w:left w:val="nil"/>
              <w:bottom w:val="single" w:sz="4" w:space="0" w:color="auto"/>
              <w:right w:val="single" w:sz="4" w:space="0" w:color="auto"/>
            </w:tcBorders>
            <w:shd w:val="clear" w:color="auto" w:fill="auto"/>
            <w:vAlign w:val="center"/>
            <w:hideMark/>
          </w:tcPr>
          <w:p w14:paraId="7862D3EC"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1.6</w:t>
            </w:r>
          </w:p>
        </w:tc>
        <w:tc>
          <w:tcPr>
            <w:tcW w:w="910" w:type="dxa"/>
            <w:tcBorders>
              <w:top w:val="nil"/>
              <w:left w:val="nil"/>
              <w:bottom w:val="single" w:sz="4" w:space="0" w:color="auto"/>
              <w:right w:val="single" w:sz="4" w:space="0" w:color="auto"/>
            </w:tcBorders>
            <w:shd w:val="clear" w:color="auto" w:fill="auto"/>
            <w:vAlign w:val="center"/>
            <w:hideMark/>
          </w:tcPr>
          <w:p w14:paraId="0268F68E"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5.4</w:t>
            </w:r>
          </w:p>
        </w:tc>
        <w:tc>
          <w:tcPr>
            <w:tcW w:w="910" w:type="dxa"/>
            <w:tcBorders>
              <w:top w:val="nil"/>
              <w:left w:val="nil"/>
              <w:bottom w:val="single" w:sz="4" w:space="0" w:color="auto"/>
              <w:right w:val="single" w:sz="4" w:space="0" w:color="auto"/>
            </w:tcBorders>
            <w:shd w:val="clear" w:color="auto" w:fill="auto"/>
            <w:vAlign w:val="center"/>
            <w:hideMark/>
          </w:tcPr>
          <w:p w14:paraId="0FC755C5"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5.8</w:t>
            </w:r>
          </w:p>
        </w:tc>
        <w:tc>
          <w:tcPr>
            <w:tcW w:w="911" w:type="dxa"/>
            <w:tcBorders>
              <w:top w:val="nil"/>
              <w:left w:val="nil"/>
              <w:bottom w:val="single" w:sz="4" w:space="0" w:color="auto"/>
              <w:right w:val="single" w:sz="4" w:space="0" w:color="auto"/>
            </w:tcBorders>
            <w:shd w:val="clear" w:color="auto" w:fill="auto"/>
            <w:vAlign w:val="center"/>
            <w:hideMark/>
          </w:tcPr>
          <w:p w14:paraId="6D32122D"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6.2</w:t>
            </w:r>
          </w:p>
        </w:tc>
        <w:tc>
          <w:tcPr>
            <w:tcW w:w="910" w:type="dxa"/>
            <w:tcBorders>
              <w:top w:val="nil"/>
              <w:left w:val="nil"/>
              <w:bottom w:val="single" w:sz="4" w:space="0" w:color="auto"/>
              <w:right w:val="single" w:sz="4" w:space="0" w:color="auto"/>
            </w:tcBorders>
            <w:shd w:val="clear" w:color="auto" w:fill="auto"/>
            <w:vAlign w:val="center"/>
            <w:hideMark/>
          </w:tcPr>
          <w:p w14:paraId="34F02E40"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6.5</w:t>
            </w:r>
          </w:p>
        </w:tc>
        <w:tc>
          <w:tcPr>
            <w:tcW w:w="910" w:type="dxa"/>
            <w:tcBorders>
              <w:top w:val="nil"/>
              <w:left w:val="nil"/>
              <w:bottom w:val="single" w:sz="4" w:space="0" w:color="auto"/>
              <w:right w:val="single" w:sz="4" w:space="0" w:color="auto"/>
            </w:tcBorders>
            <w:shd w:val="clear" w:color="auto" w:fill="auto"/>
            <w:vAlign w:val="center"/>
            <w:hideMark/>
          </w:tcPr>
          <w:p w14:paraId="7D2B2849"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7BB56CF4"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570" w:type="dxa"/>
            <w:tcBorders>
              <w:top w:val="nil"/>
              <w:left w:val="nil"/>
              <w:bottom w:val="single" w:sz="4" w:space="0" w:color="auto"/>
              <w:right w:val="single" w:sz="4" w:space="0" w:color="auto"/>
            </w:tcBorders>
            <w:shd w:val="clear" w:color="auto" w:fill="auto"/>
            <w:vAlign w:val="center"/>
            <w:hideMark/>
          </w:tcPr>
          <w:p w14:paraId="7A21D754"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r w:rsidR="009B18EC" w:rsidRPr="009B18EC" w14:paraId="701EA1CC" w14:textId="77777777" w:rsidTr="009B18EC">
        <w:trPr>
          <w:trHeight w:val="449"/>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A46A31C"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n71 RSD variation</w:t>
            </w:r>
          </w:p>
        </w:tc>
        <w:tc>
          <w:tcPr>
            <w:tcW w:w="910" w:type="dxa"/>
            <w:tcBorders>
              <w:top w:val="nil"/>
              <w:left w:val="nil"/>
              <w:bottom w:val="single" w:sz="4" w:space="0" w:color="auto"/>
              <w:right w:val="single" w:sz="4" w:space="0" w:color="auto"/>
            </w:tcBorders>
            <w:shd w:val="clear" w:color="auto" w:fill="auto"/>
            <w:vAlign w:val="center"/>
            <w:hideMark/>
          </w:tcPr>
          <w:p w14:paraId="52EC220B"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+2.1/-0.8</w:t>
            </w:r>
          </w:p>
        </w:tc>
        <w:tc>
          <w:tcPr>
            <w:tcW w:w="910" w:type="dxa"/>
            <w:tcBorders>
              <w:top w:val="nil"/>
              <w:left w:val="nil"/>
              <w:bottom w:val="single" w:sz="4" w:space="0" w:color="auto"/>
              <w:right w:val="single" w:sz="4" w:space="0" w:color="auto"/>
            </w:tcBorders>
            <w:shd w:val="clear" w:color="auto" w:fill="auto"/>
            <w:vAlign w:val="center"/>
            <w:hideMark/>
          </w:tcPr>
          <w:p w14:paraId="47E2D4A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+2/-0.9</w:t>
            </w:r>
          </w:p>
        </w:tc>
        <w:tc>
          <w:tcPr>
            <w:tcW w:w="911" w:type="dxa"/>
            <w:tcBorders>
              <w:top w:val="nil"/>
              <w:left w:val="nil"/>
              <w:bottom w:val="single" w:sz="4" w:space="0" w:color="auto"/>
              <w:right w:val="single" w:sz="4" w:space="0" w:color="auto"/>
            </w:tcBorders>
            <w:shd w:val="clear" w:color="auto" w:fill="auto"/>
            <w:vAlign w:val="center"/>
            <w:hideMark/>
          </w:tcPr>
          <w:p w14:paraId="64056156"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+2/-1.1</w:t>
            </w:r>
          </w:p>
        </w:tc>
        <w:tc>
          <w:tcPr>
            <w:tcW w:w="910" w:type="dxa"/>
            <w:tcBorders>
              <w:top w:val="nil"/>
              <w:left w:val="nil"/>
              <w:bottom w:val="single" w:sz="4" w:space="0" w:color="auto"/>
              <w:right w:val="single" w:sz="4" w:space="0" w:color="auto"/>
            </w:tcBorders>
            <w:shd w:val="clear" w:color="auto" w:fill="auto"/>
            <w:vAlign w:val="center"/>
            <w:hideMark/>
          </w:tcPr>
          <w:p w14:paraId="3D740971"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+0.8/-0.7</w:t>
            </w:r>
          </w:p>
        </w:tc>
        <w:tc>
          <w:tcPr>
            <w:tcW w:w="910" w:type="dxa"/>
            <w:tcBorders>
              <w:top w:val="nil"/>
              <w:left w:val="nil"/>
              <w:bottom w:val="single" w:sz="4" w:space="0" w:color="auto"/>
              <w:right w:val="single" w:sz="4" w:space="0" w:color="auto"/>
            </w:tcBorders>
            <w:shd w:val="clear" w:color="auto" w:fill="auto"/>
            <w:vAlign w:val="center"/>
            <w:hideMark/>
          </w:tcPr>
          <w:p w14:paraId="279B0EC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+0.9/-0.7</w:t>
            </w:r>
          </w:p>
        </w:tc>
        <w:tc>
          <w:tcPr>
            <w:tcW w:w="911" w:type="dxa"/>
            <w:tcBorders>
              <w:top w:val="nil"/>
              <w:left w:val="nil"/>
              <w:bottom w:val="single" w:sz="4" w:space="0" w:color="auto"/>
              <w:right w:val="single" w:sz="4" w:space="0" w:color="auto"/>
            </w:tcBorders>
            <w:shd w:val="clear" w:color="auto" w:fill="auto"/>
            <w:vAlign w:val="center"/>
            <w:hideMark/>
          </w:tcPr>
          <w:p w14:paraId="029333F4"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+0.9/-0.9</w:t>
            </w:r>
          </w:p>
        </w:tc>
        <w:tc>
          <w:tcPr>
            <w:tcW w:w="910" w:type="dxa"/>
            <w:tcBorders>
              <w:top w:val="nil"/>
              <w:left w:val="nil"/>
              <w:bottom w:val="single" w:sz="4" w:space="0" w:color="auto"/>
              <w:right w:val="single" w:sz="4" w:space="0" w:color="auto"/>
            </w:tcBorders>
            <w:shd w:val="clear" w:color="auto" w:fill="auto"/>
            <w:vAlign w:val="center"/>
            <w:hideMark/>
          </w:tcPr>
          <w:p w14:paraId="643CBF93"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+1/-0.9</w:t>
            </w:r>
          </w:p>
        </w:tc>
        <w:tc>
          <w:tcPr>
            <w:tcW w:w="910" w:type="dxa"/>
            <w:tcBorders>
              <w:top w:val="nil"/>
              <w:left w:val="nil"/>
              <w:bottom w:val="single" w:sz="4" w:space="0" w:color="auto"/>
              <w:right w:val="single" w:sz="4" w:space="0" w:color="auto"/>
            </w:tcBorders>
            <w:shd w:val="clear" w:color="auto" w:fill="auto"/>
            <w:vAlign w:val="center"/>
            <w:hideMark/>
          </w:tcPr>
          <w:p w14:paraId="098E637E"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368B9145"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570" w:type="dxa"/>
            <w:tcBorders>
              <w:top w:val="nil"/>
              <w:left w:val="nil"/>
              <w:bottom w:val="single" w:sz="4" w:space="0" w:color="auto"/>
              <w:right w:val="single" w:sz="4" w:space="0" w:color="auto"/>
            </w:tcBorders>
            <w:shd w:val="clear" w:color="auto" w:fill="auto"/>
            <w:vAlign w:val="center"/>
            <w:hideMark/>
          </w:tcPr>
          <w:p w14:paraId="2350DC42"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r w:rsidR="009B18EC" w:rsidRPr="009B18EC" w14:paraId="3B0C8A62" w14:textId="77777777" w:rsidTr="009B18EC">
        <w:trPr>
          <w:trHeight w:val="283"/>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231F66F"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n85</w:t>
            </w:r>
          </w:p>
        </w:tc>
        <w:tc>
          <w:tcPr>
            <w:tcW w:w="910" w:type="dxa"/>
            <w:tcBorders>
              <w:top w:val="nil"/>
              <w:left w:val="nil"/>
              <w:bottom w:val="single" w:sz="4" w:space="0" w:color="auto"/>
              <w:right w:val="single" w:sz="4" w:space="0" w:color="auto"/>
            </w:tcBorders>
            <w:shd w:val="clear" w:color="auto" w:fill="auto"/>
            <w:vAlign w:val="center"/>
            <w:hideMark/>
          </w:tcPr>
          <w:p w14:paraId="31C7ECBF"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1.1</w:t>
            </w:r>
          </w:p>
        </w:tc>
        <w:tc>
          <w:tcPr>
            <w:tcW w:w="910" w:type="dxa"/>
            <w:tcBorders>
              <w:top w:val="nil"/>
              <w:left w:val="nil"/>
              <w:bottom w:val="single" w:sz="4" w:space="0" w:color="auto"/>
              <w:right w:val="single" w:sz="4" w:space="0" w:color="auto"/>
            </w:tcBorders>
            <w:shd w:val="clear" w:color="auto" w:fill="auto"/>
            <w:vAlign w:val="center"/>
            <w:hideMark/>
          </w:tcPr>
          <w:p w14:paraId="5DD22EDB"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1.3</w:t>
            </w:r>
          </w:p>
        </w:tc>
        <w:tc>
          <w:tcPr>
            <w:tcW w:w="911" w:type="dxa"/>
            <w:tcBorders>
              <w:top w:val="nil"/>
              <w:left w:val="nil"/>
              <w:bottom w:val="single" w:sz="4" w:space="0" w:color="auto"/>
              <w:right w:val="single" w:sz="4" w:space="0" w:color="auto"/>
            </w:tcBorders>
            <w:shd w:val="clear" w:color="auto" w:fill="auto"/>
            <w:vAlign w:val="center"/>
            <w:hideMark/>
          </w:tcPr>
          <w:p w14:paraId="635C6EBC"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6.4</w:t>
            </w:r>
          </w:p>
        </w:tc>
        <w:tc>
          <w:tcPr>
            <w:tcW w:w="910" w:type="dxa"/>
            <w:tcBorders>
              <w:top w:val="nil"/>
              <w:left w:val="nil"/>
              <w:bottom w:val="single" w:sz="4" w:space="0" w:color="auto"/>
              <w:right w:val="single" w:sz="4" w:space="0" w:color="auto"/>
            </w:tcBorders>
            <w:shd w:val="clear" w:color="auto" w:fill="auto"/>
            <w:vAlign w:val="center"/>
            <w:hideMark/>
          </w:tcPr>
          <w:p w14:paraId="6C1100B4"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6354F47F"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4D3496C2"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75887C85"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101DF7AD"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68B356F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570" w:type="dxa"/>
            <w:tcBorders>
              <w:top w:val="nil"/>
              <w:left w:val="nil"/>
              <w:bottom w:val="single" w:sz="4" w:space="0" w:color="auto"/>
              <w:right w:val="single" w:sz="4" w:space="0" w:color="auto"/>
            </w:tcBorders>
            <w:shd w:val="clear" w:color="auto" w:fill="auto"/>
            <w:vAlign w:val="center"/>
            <w:hideMark/>
          </w:tcPr>
          <w:p w14:paraId="431C9853"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r w:rsidR="009B18EC" w:rsidRPr="009B18EC" w14:paraId="1CCC3AB7" w14:textId="77777777" w:rsidTr="009B18EC">
        <w:trPr>
          <w:trHeight w:val="449"/>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B25B075"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n85 RSD variation</w:t>
            </w:r>
          </w:p>
        </w:tc>
        <w:tc>
          <w:tcPr>
            <w:tcW w:w="910" w:type="dxa"/>
            <w:tcBorders>
              <w:top w:val="nil"/>
              <w:left w:val="nil"/>
              <w:bottom w:val="single" w:sz="4" w:space="0" w:color="auto"/>
              <w:right w:val="single" w:sz="4" w:space="0" w:color="auto"/>
            </w:tcBorders>
            <w:shd w:val="clear" w:color="auto" w:fill="auto"/>
            <w:vAlign w:val="center"/>
            <w:hideMark/>
          </w:tcPr>
          <w:p w14:paraId="1FEF770F"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+2/-1.1</w:t>
            </w:r>
          </w:p>
        </w:tc>
        <w:tc>
          <w:tcPr>
            <w:tcW w:w="910" w:type="dxa"/>
            <w:tcBorders>
              <w:top w:val="nil"/>
              <w:left w:val="nil"/>
              <w:bottom w:val="single" w:sz="4" w:space="0" w:color="auto"/>
              <w:right w:val="single" w:sz="4" w:space="0" w:color="auto"/>
            </w:tcBorders>
            <w:shd w:val="clear" w:color="auto" w:fill="auto"/>
            <w:vAlign w:val="center"/>
            <w:hideMark/>
          </w:tcPr>
          <w:p w14:paraId="40B74C59"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+1.9/-1.3</w:t>
            </w:r>
          </w:p>
        </w:tc>
        <w:tc>
          <w:tcPr>
            <w:tcW w:w="911" w:type="dxa"/>
            <w:tcBorders>
              <w:top w:val="nil"/>
              <w:left w:val="nil"/>
              <w:bottom w:val="single" w:sz="4" w:space="0" w:color="auto"/>
              <w:right w:val="single" w:sz="4" w:space="0" w:color="auto"/>
            </w:tcBorders>
            <w:shd w:val="clear" w:color="auto" w:fill="auto"/>
            <w:vAlign w:val="center"/>
            <w:hideMark/>
          </w:tcPr>
          <w:p w14:paraId="52F8BA43"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+1.2/-1.6</w:t>
            </w:r>
          </w:p>
        </w:tc>
        <w:tc>
          <w:tcPr>
            <w:tcW w:w="910" w:type="dxa"/>
            <w:tcBorders>
              <w:top w:val="nil"/>
              <w:left w:val="nil"/>
              <w:bottom w:val="single" w:sz="4" w:space="0" w:color="auto"/>
              <w:right w:val="single" w:sz="4" w:space="0" w:color="auto"/>
            </w:tcBorders>
            <w:shd w:val="clear" w:color="auto" w:fill="auto"/>
            <w:vAlign w:val="center"/>
            <w:hideMark/>
          </w:tcPr>
          <w:p w14:paraId="2B0E8491"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67007B8D"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1890B800"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02EFA16F"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3E10D31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267F53A2"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570" w:type="dxa"/>
            <w:tcBorders>
              <w:top w:val="nil"/>
              <w:left w:val="nil"/>
              <w:bottom w:val="single" w:sz="4" w:space="0" w:color="auto"/>
              <w:right w:val="single" w:sz="4" w:space="0" w:color="auto"/>
            </w:tcBorders>
            <w:shd w:val="clear" w:color="auto" w:fill="auto"/>
            <w:vAlign w:val="center"/>
            <w:hideMark/>
          </w:tcPr>
          <w:p w14:paraId="7DB82765"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r w:rsidR="009B18EC" w:rsidRPr="009B18EC" w14:paraId="11F2EDCB" w14:textId="77777777" w:rsidTr="009B18EC">
        <w:trPr>
          <w:trHeight w:val="283"/>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1F53D0B"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n13</w:t>
            </w:r>
          </w:p>
        </w:tc>
        <w:tc>
          <w:tcPr>
            <w:tcW w:w="910" w:type="dxa"/>
            <w:tcBorders>
              <w:top w:val="nil"/>
              <w:left w:val="nil"/>
              <w:bottom w:val="single" w:sz="4" w:space="0" w:color="auto"/>
              <w:right w:val="single" w:sz="4" w:space="0" w:color="auto"/>
            </w:tcBorders>
            <w:shd w:val="clear" w:color="auto" w:fill="auto"/>
            <w:vAlign w:val="center"/>
            <w:hideMark/>
          </w:tcPr>
          <w:p w14:paraId="1833C28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1.7</w:t>
            </w:r>
          </w:p>
        </w:tc>
        <w:tc>
          <w:tcPr>
            <w:tcW w:w="910" w:type="dxa"/>
            <w:tcBorders>
              <w:top w:val="nil"/>
              <w:left w:val="nil"/>
              <w:bottom w:val="single" w:sz="4" w:space="0" w:color="auto"/>
              <w:right w:val="single" w:sz="4" w:space="0" w:color="auto"/>
            </w:tcBorders>
            <w:shd w:val="clear" w:color="auto" w:fill="auto"/>
            <w:vAlign w:val="center"/>
            <w:hideMark/>
          </w:tcPr>
          <w:p w14:paraId="14BADF0F"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1.7</w:t>
            </w:r>
          </w:p>
        </w:tc>
        <w:tc>
          <w:tcPr>
            <w:tcW w:w="911" w:type="dxa"/>
            <w:tcBorders>
              <w:top w:val="nil"/>
              <w:left w:val="nil"/>
              <w:bottom w:val="single" w:sz="4" w:space="0" w:color="auto"/>
              <w:right w:val="single" w:sz="4" w:space="0" w:color="auto"/>
            </w:tcBorders>
            <w:shd w:val="clear" w:color="auto" w:fill="auto"/>
            <w:vAlign w:val="center"/>
            <w:hideMark/>
          </w:tcPr>
          <w:p w14:paraId="600BFB65"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46B82D54"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22AFCEF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4DA41008"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2A07DA20"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0A47C197"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7DDA67A9"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570" w:type="dxa"/>
            <w:tcBorders>
              <w:top w:val="nil"/>
              <w:left w:val="nil"/>
              <w:bottom w:val="single" w:sz="4" w:space="0" w:color="auto"/>
              <w:right w:val="single" w:sz="4" w:space="0" w:color="auto"/>
            </w:tcBorders>
            <w:shd w:val="clear" w:color="auto" w:fill="auto"/>
            <w:vAlign w:val="center"/>
            <w:hideMark/>
          </w:tcPr>
          <w:p w14:paraId="3EC7CC3C"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r w:rsidR="009B18EC" w:rsidRPr="009B18EC" w14:paraId="43573D16" w14:textId="77777777" w:rsidTr="009B18EC">
        <w:trPr>
          <w:trHeight w:val="283"/>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F994FF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n66</w:t>
            </w:r>
          </w:p>
        </w:tc>
        <w:tc>
          <w:tcPr>
            <w:tcW w:w="910" w:type="dxa"/>
            <w:tcBorders>
              <w:top w:val="nil"/>
              <w:left w:val="nil"/>
              <w:bottom w:val="single" w:sz="4" w:space="0" w:color="auto"/>
              <w:right w:val="single" w:sz="4" w:space="0" w:color="auto"/>
            </w:tcBorders>
            <w:shd w:val="clear" w:color="auto" w:fill="auto"/>
            <w:vAlign w:val="center"/>
            <w:hideMark/>
          </w:tcPr>
          <w:p w14:paraId="279DEB62"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w:t>
            </w:r>
          </w:p>
        </w:tc>
        <w:tc>
          <w:tcPr>
            <w:tcW w:w="910" w:type="dxa"/>
            <w:tcBorders>
              <w:top w:val="nil"/>
              <w:left w:val="nil"/>
              <w:bottom w:val="single" w:sz="4" w:space="0" w:color="auto"/>
              <w:right w:val="single" w:sz="4" w:space="0" w:color="auto"/>
            </w:tcBorders>
            <w:shd w:val="clear" w:color="auto" w:fill="auto"/>
            <w:vAlign w:val="center"/>
            <w:hideMark/>
          </w:tcPr>
          <w:p w14:paraId="705BE5F7"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w:t>
            </w:r>
          </w:p>
        </w:tc>
        <w:tc>
          <w:tcPr>
            <w:tcW w:w="911" w:type="dxa"/>
            <w:tcBorders>
              <w:top w:val="nil"/>
              <w:left w:val="nil"/>
              <w:bottom w:val="single" w:sz="4" w:space="0" w:color="auto"/>
              <w:right w:val="single" w:sz="4" w:space="0" w:color="auto"/>
            </w:tcBorders>
            <w:shd w:val="clear" w:color="auto" w:fill="auto"/>
            <w:vAlign w:val="center"/>
            <w:hideMark/>
          </w:tcPr>
          <w:p w14:paraId="10922CFE"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w:t>
            </w:r>
          </w:p>
        </w:tc>
        <w:tc>
          <w:tcPr>
            <w:tcW w:w="910" w:type="dxa"/>
            <w:tcBorders>
              <w:top w:val="nil"/>
              <w:left w:val="nil"/>
              <w:bottom w:val="single" w:sz="4" w:space="0" w:color="auto"/>
              <w:right w:val="single" w:sz="4" w:space="0" w:color="auto"/>
            </w:tcBorders>
            <w:shd w:val="clear" w:color="auto" w:fill="auto"/>
            <w:vAlign w:val="center"/>
            <w:hideMark/>
          </w:tcPr>
          <w:p w14:paraId="52D4D447"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w:t>
            </w:r>
          </w:p>
        </w:tc>
        <w:tc>
          <w:tcPr>
            <w:tcW w:w="910" w:type="dxa"/>
            <w:tcBorders>
              <w:top w:val="nil"/>
              <w:left w:val="nil"/>
              <w:bottom w:val="single" w:sz="4" w:space="0" w:color="auto"/>
              <w:right w:val="single" w:sz="4" w:space="0" w:color="auto"/>
            </w:tcBorders>
            <w:shd w:val="clear" w:color="auto" w:fill="auto"/>
            <w:vAlign w:val="center"/>
            <w:hideMark/>
          </w:tcPr>
          <w:p w14:paraId="49E096FC"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w:t>
            </w:r>
          </w:p>
        </w:tc>
        <w:tc>
          <w:tcPr>
            <w:tcW w:w="911" w:type="dxa"/>
            <w:tcBorders>
              <w:top w:val="nil"/>
              <w:left w:val="nil"/>
              <w:bottom w:val="single" w:sz="4" w:space="0" w:color="auto"/>
              <w:right w:val="single" w:sz="4" w:space="0" w:color="auto"/>
            </w:tcBorders>
            <w:shd w:val="clear" w:color="auto" w:fill="auto"/>
            <w:vAlign w:val="center"/>
            <w:hideMark/>
          </w:tcPr>
          <w:p w14:paraId="480D30A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w:t>
            </w:r>
          </w:p>
        </w:tc>
        <w:tc>
          <w:tcPr>
            <w:tcW w:w="910" w:type="dxa"/>
            <w:tcBorders>
              <w:top w:val="nil"/>
              <w:left w:val="nil"/>
              <w:bottom w:val="single" w:sz="4" w:space="0" w:color="auto"/>
              <w:right w:val="single" w:sz="4" w:space="0" w:color="auto"/>
            </w:tcBorders>
            <w:shd w:val="clear" w:color="auto" w:fill="auto"/>
            <w:vAlign w:val="center"/>
            <w:hideMark/>
          </w:tcPr>
          <w:p w14:paraId="3D10D1E9"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w:t>
            </w:r>
          </w:p>
        </w:tc>
        <w:tc>
          <w:tcPr>
            <w:tcW w:w="910" w:type="dxa"/>
            <w:tcBorders>
              <w:top w:val="nil"/>
              <w:left w:val="nil"/>
              <w:bottom w:val="single" w:sz="4" w:space="0" w:color="auto"/>
              <w:right w:val="single" w:sz="4" w:space="0" w:color="auto"/>
            </w:tcBorders>
            <w:shd w:val="clear" w:color="auto" w:fill="auto"/>
            <w:vAlign w:val="center"/>
            <w:hideMark/>
          </w:tcPr>
          <w:p w14:paraId="49519D8D"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w:t>
            </w:r>
          </w:p>
        </w:tc>
        <w:tc>
          <w:tcPr>
            <w:tcW w:w="911" w:type="dxa"/>
            <w:tcBorders>
              <w:top w:val="nil"/>
              <w:left w:val="nil"/>
              <w:bottom w:val="single" w:sz="4" w:space="0" w:color="auto"/>
              <w:right w:val="single" w:sz="4" w:space="0" w:color="auto"/>
            </w:tcBorders>
            <w:shd w:val="clear" w:color="auto" w:fill="auto"/>
            <w:vAlign w:val="center"/>
            <w:hideMark/>
          </w:tcPr>
          <w:p w14:paraId="5B16161E"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w:t>
            </w:r>
          </w:p>
        </w:tc>
        <w:tc>
          <w:tcPr>
            <w:tcW w:w="570" w:type="dxa"/>
            <w:tcBorders>
              <w:top w:val="nil"/>
              <w:left w:val="nil"/>
              <w:bottom w:val="single" w:sz="4" w:space="0" w:color="auto"/>
              <w:right w:val="single" w:sz="4" w:space="0" w:color="auto"/>
            </w:tcBorders>
            <w:shd w:val="clear" w:color="auto" w:fill="auto"/>
            <w:vAlign w:val="center"/>
            <w:hideMark/>
          </w:tcPr>
          <w:p w14:paraId="795B6C50"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r w:rsidR="009B18EC" w:rsidRPr="009B18EC" w14:paraId="74C68BB9" w14:textId="77777777" w:rsidTr="009B18EC">
        <w:trPr>
          <w:trHeight w:val="283"/>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4CF50EF"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n105</w:t>
            </w:r>
          </w:p>
        </w:tc>
        <w:tc>
          <w:tcPr>
            <w:tcW w:w="910" w:type="dxa"/>
            <w:tcBorders>
              <w:top w:val="nil"/>
              <w:left w:val="nil"/>
              <w:bottom w:val="single" w:sz="4" w:space="0" w:color="auto"/>
              <w:right w:val="single" w:sz="4" w:space="0" w:color="auto"/>
            </w:tcBorders>
            <w:shd w:val="clear" w:color="auto" w:fill="auto"/>
            <w:vAlign w:val="center"/>
            <w:hideMark/>
          </w:tcPr>
          <w:p w14:paraId="20608F6F"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0.2</w:t>
            </w:r>
          </w:p>
        </w:tc>
        <w:tc>
          <w:tcPr>
            <w:tcW w:w="910" w:type="dxa"/>
            <w:tcBorders>
              <w:top w:val="nil"/>
              <w:left w:val="nil"/>
              <w:bottom w:val="single" w:sz="4" w:space="0" w:color="auto"/>
              <w:right w:val="single" w:sz="4" w:space="0" w:color="auto"/>
            </w:tcBorders>
            <w:shd w:val="clear" w:color="auto" w:fill="auto"/>
            <w:vAlign w:val="center"/>
            <w:hideMark/>
          </w:tcPr>
          <w:p w14:paraId="336B480D"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0.3</w:t>
            </w:r>
          </w:p>
        </w:tc>
        <w:tc>
          <w:tcPr>
            <w:tcW w:w="911" w:type="dxa"/>
            <w:tcBorders>
              <w:top w:val="nil"/>
              <w:left w:val="nil"/>
              <w:bottom w:val="single" w:sz="4" w:space="0" w:color="auto"/>
              <w:right w:val="single" w:sz="4" w:space="0" w:color="auto"/>
            </w:tcBorders>
            <w:shd w:val="clear" w:color="auto" w:fill="auto"/>
            <w:vAlign w:val="center"/>
            <w:hideMark/>
          </w:tcPr>
          <w:p w14:paraId="35B7F370"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1.4</w:t>
            </w:r>
          </w:p>
        </w:tc>
        <w:tc>
          <w:tcPr>
            <w:tcW w:w="910" w:type="dxa"/>
            <w:tcBorders>
              <w:top w:val="nil"/>
              <w:left w:val="nil"/>
              <w:bottom w:val="single" w:sz="4" w:space="0" w:color="auto"/>
              <w:right w:val="single" w:sz="4" w:space="0" w:color="auto"/>
            </w:tcBorders>
            <w:shd w:val="clear" w:color="auto" w:fill="auto"/>
            <w:vAlign w:val="center"/>
            <w:hideMark/>
          </w:tcPr>
          <w:p w14:paraId="6D02EBEC"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4.3</w:t>
            </w:r>
          </w:p>
        </w:tc>
        <w:tc>
          <w:tcPr>
            <w:tcW w:w="910" w:type="dxa"/>
            <w:tcBorders>
              <w:top w:val="nil"/>
              <w:left w:val="nil"/>
              <w:bottom w:val="single" w:sz="4" w:space="0" w:color="auto"/>
              <w:right w:val="single" w:sz="4" w:space="0" w:color="auto"/>
            </w:tcBorders>
            <w:shd w:val="clear" w:color="auto" w:fill="auto"/>
            <w:vAlign w:val="center"/>
            <w:hideMark/>
          </w:tcPr>
          <w:p w14:paraId="2421AD94"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4.6</w:t>
            </w:r>
          </w:p>
        </w:tc>
        <w:tc>
          <w:tcPr>
            <w:tcW w:w="911" w:type="dxa"/>
            <w:tcBorders>
              <w:top w:val="nil"/>
              <w:left w:val="nil"/>
              <w:bottom w:val="single" w:sz="4" w:space="0" w:color="auto"/>
              <w:right w:val="single" w:sz="4" w:space="0" w:color="auto"/>
            </w:tcBorders>
            <w:shd w:val="clear" w:color="auto" w:fill="auto"/>
            <w:vAlign w:val="center"/>
            <w:hideMark/>
          </w:tcPr>
          <w:p w14:paraId="3B0CCF86"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4.9</w:t>
            </w:r>
          </w:p>
        </w:tc>
        <w:tc>
          <w:tcPr>
            <w:tcW w:w="910" w:type="dxa"/>
            <w:tcBorders>
              <w:top w:val="nil"/>
              <w:left w:val="nil"/>
              <w:bottom w:val="single" w:sz="4" w:space="0" w:color="auto"/>
              <w:right w:val="single" w:sz="4" w:space="0" w:color="auto"/>
            </w:tcBorders>
            <w:shd w:val="clear" w:color="auto" w:fill="auto"/>
            <w:vAlign w:val="center"/>
            <w:hideMark/>
          </w:tcPr>
          <w:p w14:paraId="75820977"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5.1</w:t>
            </w:r>
          </w:p>
        </w:tc>
        <w:tc>
          <w:tcPr>
            <w:tcW w:w="910" w:type="dxa"/>
            <w:tcBorders>
              <w:top w:val="nil"/>
              <w:left w:val="nil"/>
              <w:bottom w:val="single" w:sz="4" w:space="0" w:color="auto"/>
              <w:right w:val="single" w:sz="4" w:space="0" w:color="auto"/>
            </w:tcBorders>
            <w:shd w:val="clear" w:color="auto" w:fill="auto"/>
            <w:vAlign w:val="center"/>
            <w:hideMark/>
          </w:tcPr>
          <w:p w14:paraId="18B20681"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00B0487A"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c>
          <w:tcPr>
            <w:tcW w:w="570" w:type="dxa"/>
            <w:tcBorders>
              <w:top w:val="nil"/>
              <w:left w:val="nil"/>
              <w:bottom w:val="single" w:sz="4" w:space="0" w:color="auto"/>
              <w:right w:val="single" w:sz="4" w:space="0" w:color="auto"/>
            </w:tcBorders>
            <w:shd w:val="clear" w:color="auto" w:fill="auto"/>
            <w:vAlign w:val="center"/>
            <w:hideMark/>
          </w:tcPr>
          <w:p w14:paraId="05D919FC" w14:textId="77777777" w:rsidR="009B18EC" w:rsidRPr="009B18EC" w:rsidRDefault="009B18EC" w:rsidP="009B18EC">
            <w:pPr>
              <w:spacing w:beforeLines="0" w:afterLines="0" w:line="240" w:lineRule="auto"/>
              <w:jc w:val="center"/>
              <w:rPr>
                <w:rFonts w:ascii="Arial" w:eastAsia="新細明體" w:hAnsi="Arial" w:cs="Arial"/>
                <w:color w:val="000000"/>
                <w:kern w:val="0"/>
                <w:sz w:val="16"/>
                <w:szCs w:val="16"/>
                <w:lang w:eastAsia="zh-TW"/>
              </w:rPr>
            </w:pPr>
            <w:r w:rsidRPr="009B18EC">
              <w:rPr>
                <w:rFonts w:ascii="Arial" w:eastAsia="新細明體" w:hAnsi="Arial" w:cs="Arial"/>
                <w:color w:val="000000"/>
                <w:kern w:val="0"/>
                <w:sz w:val="16"/>
                <w:szCs w:val="16"/>
                <w:lang w:eastAsia="zh-TW"/>
              </w:rPr>
              <w:t xml:space="preserve">　</w:t>
            </w:r>
          </w:p>
        </w:tc>
      </w:tr>
    </w:tbl>
    <w:p w14:paraId="62AAC268" w14:textId="4BF0F981" w:rsidR="009B18EC" w:rsidRPr="009278DF" w:rsidRDefault="009B18EC">
      <w:pPr>
        <w:spacing w:before="120" w:after="120"/>
        <w:jc w:val="center"/>
        <w:rPr>
          <w:rFonts w:eastAsiaTheme="minorEastAsia"/>
          <w:iCs/>
          <w:sz w:val="20"/>
        </w:rPr>
      </w:pPr>
    </w:p>
    <w:p w14:paraId="25822DCB" w14:textId="2ECBABD0" w:rsidR="009278DF" w:rsidRPr="009278DF" w:rsidRDefault="009278DF" w:rsidP="007832B7">
      <w:pPr>
        <w:spacing w:before="120" w:after="120"/>
        <w:jc w:val="left"/>
        <w:rPr>
          <w:rFonts w:eastAsiaTheme="minorEastAsia"/>
          <w:iCs/>
          <w:sz w:val="20"/>
        </w:rPr>
      </w:pPr>
      <w:r>
        <w:rPr>
          <w:rFonts w:eastAsia="Yu Mincho"/>
          <w:iCs/>
          <w:sz w:val="20"/>
        </w:rPr>
        <w:t>Based on our further evaluation, we consider that t</w:t>
      </w:r>
      <w:r w:rsidRPr="009278DF">
        <w:rPr>
          <w:rFonts w:eastAsia="Yu Mincho"/>
          <w:iCs/>
          <w:sz w:val="20"/>
        </w:rPr>
        <w:t>here are at least 2 factors affecting the variation of reference sensitivity degradation. The first factor is that spectrum regrowth from TX intermodulation interference is not the first-order variation like TX power tolerance variation.</w:t>
      </w:r>
      <w:r>
        <w:rPr>
          <w:rFonts w:eastAsia="Yu Mincho"/>
          <w:iCs/>
          <w:sz w:val="20"/>
        </w:rPr>
        <w:t xml:space="preserve"> Therefore, the RSD values variation cannot be quite small. </w:t>
      </w:r>
      <w:r w:rsidRPr="009278DF">
        <w:rPr>
          <w:rFonts w:eastAsia="Yu Mincho"/>
          <w:iCs/>
          <w:sz w:val="20"/>
        </w:rPr>
        <w:t>The second factor is due to different vendors’ implementation. After checking the variation values in Table 1,</w:t>
      </w:r>
      <w:r>
        <w:rPr>
          <w:rFonts w:eastAsia="Yu Mincho"/>
          <w:iCs/>
          <w:sz w:val="20"/>
        </w:rPr>
        <w:t xml:space="preserve"> we observe </w:t>
      </w:r>
      <w:r>
        <w:rPr>
          <w:rFonts w:eastAsia="Yu Mincho"/>
          <w:iCs/>
          <w:sz w:val="20"/>
        </w:rPr>
        <w:lastRenderedPageBreak/>
        <w:t xml:space="preserve">that the RSD variation is close to +/-2 dB range. Thus, we think that </w:t>
      </w:r>
      <w:r w:rsidRPr="009278DF">
        <w:rPr>
          <w:rFonts w:eastAsia="Yu Mincho"/>
          <w:iCs/>
          <w:sz w:val="20"/>
        </w:rPr>
        <w:t>agree</w:t>
      </w:r>
      <w:r>
        <w:rPr>
          <w:rFonts w:eastAsia="Yu Mincho"/>
          <w:iCs/>
          <w:sz w:val="20"/>
        </w:rPr>
        <w:t>ing</w:t>
      </w:r>
      <w:r w:rsidRPr="009278DF">
        <w:rPr>
          <w:rFonts w:eastAsia="Yu Mincho"/>
          <w:iCs/>
          <w:sz w:val="20"/>
        </w:rPr>
        <w:t xml:space="preserve"> the averaged RSD values in WF [1] is feasible. </w:t>
      </w:r>
    </w:p>
    <w:p w14:paraId="56E9D376" w14:textId="77777777" w:rsidR="00B74C6E" w:rsidRDefault="00B74C6E" w:rsidP="00B74C6E">
      <w:pPr>
        <w:spacing w:before="120" w:after="120"/>
        <w:jc w:val="left"/>
        <w:rPr>
          <w:rFonts w:eastAsia="Yu Mincho"/>
          <w:b/>
          <w:bCs/>
          <w:iCs/>
          <w:sz w:val="20"/>
        </w:rPr>
      </w:pPr>
      <w:r>
        <w:rPr>
          <w:rFonts w:eastAsia="Yu Mincho"/>
          <w:b/>
          <w:bCs/>
          <w:iCs/>
          <w:sz w:val="20"/>
        </w:rPr>
        <w:t>Observation</w:t>
      </w:r>
      <w:r w:rsidRPr="00FD1B2F">
        <w:rPr>
          <w:rFonts w:eastAsia="Yu Mincho"/>
          <w:b/>
          <w:bCs/>
          <w:iCs/>
          <w:sz w:val="20"/>
        </w:rPr>
        <w:t xml:space="preserve"> 1: </w:t>
      </w:r>
      <w:r>
        <w:rPr>
          <w:rFonts w:eastAsia="Yu Mincho"/>
          <w:b/>
          <w:bCs/>
          <w:iCs/>
          <w:sz w:val="20"/>
        </w:rPr>
        <w:t xml:space="preserve">At least consider factors of spectrum regrowth from TX intermodulation interference and different vendors’ implementation for </w:t>
      </w:r>
      <w:r w:rsidRPr="00FD1B2F">
        <w:rPr>
          <w:rFonts w:eastAsia="Yu Mincho"/>
          <w:b/>
          <w:bCs/>
          <w:iCs/>
          <w:sz w:val="20"/>
        </w:rPr>
        <w:t>reference sensitivity degradation</w:t>
      </w:r>
      <w:r>
        <w:rPr>
          <w:rFonts w:eastAsia="Yu Mincho"/>
          <w:b/>
          <w:bCs/>
          <w:iCs/>
          <w:sz w:val="20"/>
        </w:rPr>
        <w:t xml:space="preserve"> (RSD) variation. To agree the averaged RSD values in WF [1] is feasible. </w:t>
      </w:r>
    </w:p>
    <w:p w14:paraId="453DFA91" w14:textId="05384715" w:rsidR="004C19FA" w:rsidRDefault="004C19FA">
      <w:pPr>
        <w:spacing w:before="120" w:after="120"/>
        <w:jc w:val="left"/>
        <w:rPr>
          <w:rFonts w:eastAsia="Yu Mincho"/>
          <w:b/>
          <w:bCs/>
          <w:iCs/>
          <w:sz w:val="20"/>
        </w:rPr>
      </w:pPr>
      <w:r w:rsidRPr="00FD1B2F">
        <w:rPr>
          <w:rFonts w:eastAsia="Yu Mincho" w:hint="eastAsia"/>
          <w:b/>
          <w:bCs/>
          <w:iCs/>
          <w:sz w:val="20"/>
        </w:rPr>
        <w:t>P</w:t>
      </w:r>
      <w:r w:rsidRPr="00FD1B2F">
        <w:rPr>
          <w:rFonts w:eastAsia="Yu Mincho"/>
          <w:b/>
          <w:bCs/>
          <w:iCs/>
          <w:sz w:val="20"/>
        </w:rPr>
        <w:t xml:space="preserve">roposal 1: </w:t>
      </w:r>
      <w:r w:rsidR="009D3B65">
        <w:rPr>
          <w:rFonts w:eastAsia="Yu Mincho"/>
          <w:b/>
          <w:bCs/>
          <w:iCs/>
          <w:sz w:val="20"/>
        </w:rPr>
        <w:t>Based on observation 1, r</w:t>
      </w:r>
      <w:r w:rsidR="00FD1B2F">
        <w:rPr>
          <w:rFonts w:eastAsia="Yu Mincho"/>
          <w:b/>
          <w:bCs/>
          <w:iCs/>
          <w:sz w:val="20"/>
        </w:rPr>
        <w:t xml:space="preserve">egarding </w:t>
      </w:r>
      <w:r w:rsidR="009D3B65">
        <w:rPr>
          <w:rFonts w:eastAsia="Yu Mincho"/>
          <w:b/>
          <w:bCs/>
          <w:iCs/>
          <w:sz w:val="20"/>
        </w:rPr>
        <w:t xml:space="preserve">the </w:t>
      </w:r>
      <w:r w:rsidR="00FD1B2F">
        <w:rPr>
          <w:rFonts w:eastAsia="Yu Mincho"/>
          <w:b/>
          <w:bCs/>
          <w:iCs/>
          <w:sz w:val="20"/>
        </w:rPr>
        <w:t xml:space="preserve">PC2 </w:t>
      </w:r>
      <w:r w:rsidRPr="00FD1B2F">
        <w:rPr>
          <w:rFonts w:eastAsia="Yu Mincho"/>
          <w:b/>
          <w:bCs/>
          <w:iCs/>
          <w:sz w:val="20"/>
        </w:rPr>
        <w:t>reference sensitivity degradation</w:t>
      </w:r>
      <w:r w:rsidR="00AE2459">
        <w:rPr>
          <w:rFonts w:eastAsia="Yu Mincho"/>
          <w:b/>
          <w:bCs/>
          <w:iCs/>
          <w:sz w:val="20"/>
        </w:rPr>
        <w:t xml:space="preserve"> (RSD)</w:t>
      </w:r>
      <w:r w:rsidRPr="00FD1B2F">
        <w:rPr>
          <w:rFonts w:eastAsia="Yu Mincho"/>
          <w:b/>
          <w:bCs/>
          <w:iCs/>
          <w:sz w:val="20"/>
        </w:rPr>
        <w:t xml:space="preserve"> </w:t>
      </w:r>
      <w:r w:rsidR="009D3B65">
        <w:rPr>
          <w:rFonts w:eastAsia="Yu Mincho"/>
          <w:b/>
          <w:bCs/>
          <w:iCs/>
          <w:sz w:val="20"/>
        </w:rPr>
        <w:t xml:space="preserve">with 2TX architecture, to </w:t>
      </w:r>
      <w:r w:rsidR="00806C1E">
        <w:rPr>
          <w:rFonts w:eastAsia="Yu Mincho"/>
          <w:b/>
          <w:bCs/>
          <w:iCs/>
          <w:sz w:val="20"/>
        </w:rPr>
        <w:t>agree</w:t>
      </w:r>
      <w:r w:rsidR="009D3B65">
        <w:rPr>
          <w:rFonts w:eastAsia="Yu Mincho"/>
          <w:b/>
          <w:bCs/>
          <w:iCs/>
          <w:sz w:val="20"/>
        </w:rPr>
        <w:t xml:space="preserve"> </w:t>
      </w:r>
      <w:r w:rsidR="00806C1E">
        <w:rPr>
          <w:rFonts w:eastAsia="Yu Mincho"/>
          <w:b/>
          <w:bCs/>
          <w:iCs/>
          <w:sz w:val="20"/>
        </w:rPr>
        <w:t>the</w:t>
      </w:r>
      <w:r w:rsidR="00290781">
        <w:rPr>
          <w:rFonts w:eastAsia="Yu Mincho"/>
          <w:b/>
          <w:bCs/>
          <w:iCs/>
          <w:sz w:val="20"/>
        </w:rPr>
        <w:t xml:space="preserve"> 2TX</w:t>
      </w:r>
      <w:r w:rsidR="00806C1E">
        <w:rPr>
          <w:rFonts w:eastAsia="Yu Mincho"/>
          <w:b/>
          <w:bCs/>
          <w:iCs/>
          <w:sz w:val="20"/>
        </w:rPr>
        <w:t xml:space="preserve"> </w:t>
      </w:r>
      <w:r w:rsidR="00AE2459">
        <w:rPr>
          <w:rFonts w:eastAsia="Yu Mincho"/>
          <w:b/>
          <w:bCs/>
          <w:iCs/>
          <w:sz w:val="20"/>
        </w:rPr>
        <w:t xml:space="preserve">RSD </w:t>
      </w:r>
      <w:r w:rsidR="009D3B65">
        <w:rPr>
          <w:rFonts w:eastAsia="Yu Mincho"/>
          <w:b/>
          <w:bCs/>
          <w:iCs/>
          <w:sz w:val="20"/>
        </w:rPr>
        <w:t>values</w:t>
      </w:r>
      <w:r w:rsidR="00806C1E">
        <w:rPr>
          <w:rFonts w:eastAsia="Yu Mincho"/>
          <w:b/>
          <w:bCs/>
          <w:iCs/>
          <w:sz w:val="20"/>
        </w:rPr>
        <w:t xml:space="preserve"> in WF</w:t>
      </w:r>
      <w:r w:rsidR="00893334">
        <w:rPr>
          <w:rFonts w:eastAsia="Yu Mincho"/>
          <w:b/>
          <w:bCs/>
          <w:iCs/>
          <w:sz w:val="20"/>
        </w:rPr>
        <w:t xml:space="preserve"> </w:t>
      </w:r>
      <w:r w:rsidR="00806C1E">
        <w:rPr>
          <w:rFonts w:eastAsia="Yu Mincho"/>
          <w:b/>
          <w:bCs/>
          <w:iCs/>
          <w:sz w:val="20"/>
        </w:rPr>
        <w:t xml:space="preserve">[1] if </w:t>
      </w:r>
      <w:r w:rsidR="00E17C7F">
        <w:rPr>
          <w:rFonts w:eastAsia="Yu Mincho"/>
          <w:b/>
          <w:bCs/>
          <w:iCs/>
          <w:sz w:val="20"/>
        </w:rPr>
        <w:t xml:space="preserve">there is </w:t>
      </w:r>
      <w:r w:rsidR="00806C1E">
        <w:rPr>
          <w:rFonts w:eastAsia="Yu Mincho"/>
          <w:b/>
          <w:bCs/>
          <w:iCs/>
          <w:sz w:val="20"/>
        </w:rPr>
        <w:t>no new specific concern</w:t>
      </w:r>
      <w:r w:rsidR="00FD1B2F" w:rsidRPr="00FD1B2F">
        <w:rPr>
          <w:rFonts w:eastAsia="Yu Mincho"/>
          <w:b/>
          <w:bCs/>
          <w:iCs/>
          <w:sz w:val="20"/>
        </w:rPr>
        <w:t xml:space="preserve">. </w:t>
      </w:r>
    </w:p>
    <w:p w14:paraId="19A4634C" w14:textId="77777777" w:rsidR="001D04F0" w:rsidRDefault="001D04F0" w:rsidP="001D04F0">
      <w:pPr>
        <w:spacing w:before="120" w:after="120"/>
        <w:jc w:val="left"/>
        <w:rPr>
          <w:sz w:val="20"/>
          <w:lang w:val="en-GB"/>
        </w:rPr>
      </w:pPr>
    </w:p>
    <w:p w14:paraId="4F030B50" w14:textId="15B4DF9F" w:rsidR="001D04F0" w:rsidRPr="004C4873" w:rsidRDefault="001D04F0" w:rsidP="001D04F0">
      <w:pPr>
        <w:spacing w:before="120" w:after="120"/>
        <w:jc w:val="left"/>
        <w:rPr>
          <w:rFonts w:eastAsia="新細明體"/>
          <w:iCs/>
          <w:sz w:val="20"/>
          <w:lang w:eastAsia="zh-TW"/>
        </w:rPr>
      </w:pPr>
      <w:r>
        <w:rPr>
          <w:sz w:val="20"/>
          <w:lang w:val="en-GB"/>
        </w:rPr>
        <w:t xml:space="preserve">In </w:t>
      </w:r>
      <w:r>
        <w:rPr>
          <w:sz w:val="20"/>
        </w:rPr>
        <w:t>RAN4#106 meeting, the consideration about RSD based on t</w:t>
      </w:r>
      <w:r>
        <w:rPr>
          <w:sz w:val="20"/>
          <w:lang w:val="en-GB"/>
        </w:rPr>
        <w:t>he</w:t>
      </w:r>
      <w:r>
        <w:rPr>
          <w:sz w:val="20"/>
        </w:rPr>
        <w:t xml:space="preserve"> PC2 1Tx architecture </w:t>
      </w:r>
      <w:r>
        <w:rPr>
          <w:rFonts w:eastAsia="新細明體"/>
          <w:iCs/>
          <w:sz w:val="20"/>
          <w:lang w:eastAsia="zh-TW"/>
        </w:rPr>
        <w:t xml:space="preserve">in WF [1] is also shown below. </w:t>
      </w:r>
    </w:p>
    <w:tbl>
      <w:tblPr>
        <w:tblStyle w:val="af2"/>
        <w:tblW w:w="0" w:type="auto"/>
        <w:tblLook w:val="04A0" w:firstRow="1" w:lastRow="0" w:firstColumn="1" w:lastColumn="0" w:noHBand="0" w:noVBand="1"/>
      </w:tblPr>
      <w:tblGrid>
        <w:gridCol w:w="9650"/>
      </w:tblGrid>
      <w:tr w:rsidR="001D04F0" w14:paraId="1450DA06" w14:textId="77777777" w:rsidTr="00C53617">
        <w:tc>
          <w:tcPr>
            <w:tcW w:w="9650" w:type="dxa"/>
          </w:tcPr>
          <w:p w14:paraId="42D5DA2C" w14:textId="281C46AA" w:rsidR="001D04F0" w:rsidRPr="00D60074" w:rsidRDefault="001D04F0" w:rsidP="00C53617">
            <w:pPr>
              <w:spacing w:before="120" w:after="120"/>
              <w:ind w:right="210"/>
              <w:rPr>
                <w:rFonts w:eastAsia="Malgun Gothic"/>
                <w:b/>
                <w:kern w:val="0"/>
                <w:sz w:val="20"/>
                <w:u w:val="single"/>
                <w:lang w:eastAsia="ko-KR"/>
              </w:rPr>
            </w:pPr>
            <w:r w:rsidRPr="00A82CAA">
              <w:rPr>
                <w:b/>
                <w:u w:val="single"/>
              </w:rPr>
              <w:t>Sub-topic 1-</w:t>
            </w:r>
            <w:r>
              <w:rPr>
                <w:b/>
                <w:u w:val="single"/>
              </w:rPr>
              <w:t>1</w:t>
            </w:r>
            <w:r w:rsidRPr="00A82CAA">
              <w:rPr>
                <w:b/>
                <w:u w:val="single"/>
              </w:rPr>
              <w:t xml:space="preserve"> </w:t>
            </w:r>
            <w:r>
              <w:rPr>
                <w:b/>
                <w:u w:val="single"/>
              </w:rPr>
              <w:t>1</w:t>
            </w:r>
            <w:r w:rsidRPr="00A82CAA">
              <w:rPr>
                <w:b/>
                <w:u w:val="single"/>
              </w:rPr>
              <w:t>Tx sensitivity degradation</w:t>
            </w:r>
          </w:p>
          <w:p w14:paraId="22BC1584" w14:textId="4036E384" w:rsidR="001D04F0" w:rsidRPr="001D04F0" w:rsidRDefault="001D04F0" w:rsidP="001D04F0">
            <w:pPr>
              <w:spacing w:before="120" w:after="120"/>
            </w:pPr>
            <w:r w:rsidRPr="00A82CAA">
              <w:rPr>
                <w:b/>
              </w:rPr>
              <w:t>&lt;Way forward&gt;</w:t>
            </w:r>
            <w:r w:rsidRPr="00A82CAA">
              <w:t>:</w:t>
            </w:r>
            <w:r>
              <w:t xml:space="preserve"> </w:t>
            </w:r>
            <w:r>
              <w:rPr>
                <w:rFonts w:hint="eastAsia"/>
              </w:rPr>
              <w:t>Take the following average values as starting point, companies are encouraged to further check the values for FDD PC2 by 1Tx architecture, especially for large channel bandwidth where companies values differ by a large margin:</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614"/>
              <w:gridCol w:w="613"/>
              <w:gridCol w:w="614"/>
              <w:gridCol w:w="614"/>
              <w:gridCol w:w="614"/>
              <w:gridCol w:w="614"/>
              <w:gridCol w:w="614"/>
              <w:gridCol w:w="614"/>
              <w:gridCol w:w="614"/>
              <w:gridCol w:w="627"/>
            </w:tblGrid>
            <w:tr w:rsidR="001D04F0" w14:paraId="3FCEB885" w14:textId="77777777" w:rsidTr="00C53617">
              <w:trPr>
                <w:trHeight w:val="187"/>
                <w:jc w:val="center"/>
              </w:trPr>
              <w:tc>
                <w:tcPr>
                  <w:tcW w:w="1072" w:type="dxa"/>
                  <w:tcBorders>
                    <w:left w:val="single" w:sz="4" w:space="0" w:color="auto"/>
                    <w:bottom w:val="single" w:sz="4" w:space="0" w:color="auto"/>
                    <w:right w:val="single" w:sz="4" w:space="0" w:color="auto"/>
                  </w:tcBorders>
                  <w:vAlign w:val="center"/>
                </w:tcPr>
                <w:p w14:paraId="79ED12AF" w14:textId="77777777" w:rsidR="001D04F0" w:rsidRDefault="001D04F0" w:rsidP="001D04F0">
                  <w:pPr>
                    <w:pStyle w:val="TAH"/>
                    <w:spacing w:before="120" w:after="120"/>
                    <w:rPr>
                      <w:rFonts w:eastAsia="新細明體"/>
                      <w:lang w:val="en-US" w:eastAsia="zh-CN"/>
                    </w:rPr>
                  </w:pPr>
                  <w:r>
                    <w:rPr>
                      <w:rFonts w:eastAsia="新細明體"/>
                    </w:rPr>
                    <w:t>Operating Band</w:t>
                  </w:r>
                </w:p>
              </w:tc>
              <w:tc>
                <w:tcPr>
                  <w:tcW w:w="614" w:type="dxa"/>
                  <w:tcBorders>
                    <w:top w:val="single" w:sz="4" w:space="0" w:color="auto"/>
                    <w:left w:val="single" w:sz="4" w:space="0" w:color="auto"/>
                    <w:bottom w:val="single" w:sz="4" w:space="0" w:color="auto"/>
                    <w:right w:val="single" w:sz="4" w:space="0" w:color="auto"/>
                  </w:tcBorders>
                  <w:vAlign w:val="center"/>
                </w:tcPr>
                <w:p w14:paraId="16F2CAF9" w14:textId="77777777" w:rsidR="001D04F0" w:rsidRDefault="001D04F0" w:rsidP="001D04F0">
                  <w:pPr>
                    <w:pStyle w:val="TAH"/>
                    <w:spacing w:before="120" w:after="120"/>
                    <w:rPr>
                      <w:rFonts w:eastAsia="新細明體"/>
                    </w:rPr>
                  </w:pPr>
                  <w:r>
                    <w:rPr>
                      <w:rFonts w:eastAsia="新細明體"/>
                    </w:rPr>
                    <w:t>5</w:t>
                  </w:r>
                </w:p>
                <w:p w14:paraId="7B616E9F" w14:textId="77777777" w:rsidR="001D04F0" w:rsidRDefault="001D04F0" w:rsidP="001D04F0">
                  <w:pPr>
                    <w:pStyle w:val="TAH"/>
                    <w:spacing w:before="120" w:after="120"/>
                    <w:rPr>
                      <w:rFonts w:eastAsia="新細明體"/>
                      <w:lang w:val="en-US"/>
                    </w:rPr>
                  </w:pPr>
                  <w:r>
                    <w:rPr>
                      <w:rFonts w:eastAsia="新細明體"/>
                    </w:rPr>
                    <w:t>MHz</w:t>
                  </w:r>
                  <w:r>
                    <w:rPr>
                      <w:rFonts w:eastAsia="新細明體"/>
                    </w:rPr>
                    <w:br/>
                    <w:t>(dB)</w:t>
                  </w:r>
                </w:p>
              </w:tc>
              <w:tc>
                <w:tcPr>
                  <w:tcW w:w="613" w:type="dxa"/>
                  <w:tcBorders>
                    <w:top w:val="single" w:sz="4" w:space="0" w:color="auto"/>
                    <w:left w:val="single" w:sz="4" w:space="0" w:color="auto"/>
                    <w:bottom w:val="single" w:sz="4" w:space="0" w:color="auto"/>
                    <w:right w:val="single" w:sz="4" w:space="0" w:color="auto"/>
                  </w:tcBorders>
                  <w:vAlign w:val="center"/>
                </w:tcPr>
                <w:p w14:paraId="63DDC47E" w14:textId="77777777" w:rsidR="001D04F0" w:rsidRDefault="001D04F0" w:rsidP="001D04F0">
                  <w:pPr>
                    <w:pStyle w:val="TAH"/>
                    <w:spacing w:before="120" w:after="120"/>
                    <w:rPr>
                      <w:rFonts w:eastAsia="新細明體"/>
                    </w:rPr>
                  </w:pPr>
                  <w:r>
                    <w:rPr>
                      <w:rFonts w:eastAsia="新細明體"/>
                    </w:rPr>
                    <w:t>10</w:t>
                  </w:r>
                </w:p>
                <w:p w14:paraId="4DC803FE" w14:textId="77777777" w:rsidR="001D04F0" w:rsidRDefault="001D04F0" w:rsidP="001D04F0">
                  <w:pPr>
                    <w:pStyle w:val="TAH"/>
                    <w:spacing w:before="120" w:after="120"/>
                    <w:rPr>
                      <w:rFonts w:eastAsia="新細明體"/>
                      <w:lang w:val="en-US"/>
                    </w:rPr>
                  </w:pPr>
                  <w:r>
                    <w:rPr>
                      <w:rFonts w:eastAsia="新細明體"/>
                    </w:rPr>
                    <w:t>MHz</w:t>
                  </w:r>
                  <w:r>
                    <w:rPr>
                      <w:rFonts w:eastAsia="新細明體"/>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0D4E0889" w14:textId="77777777" w:rsidR="001D04F0" w:rsidRDefault="001D04F0" w:rsidP="001D04F0">
                  <w:pPr>
                    <w:pStyle w:val="TAH"/>
                    <w:spacing w:before="120" w:after="120"/>
                    <w:rPr>
                      <w:rFonts w:eastAsia="新細明體"/>
                    </w:rPr>
                  </w:pPr>
                  <w:r>
                    <w:rPr>
                      <w:rFonts w:eastAsia="新細明體"/>
                    </w:rPr>
                    <w:t>15</w:t>
                  </w:r>
                </w:p>
                <w:p w14:paraId="05AA1A68" w14:textId="77777777" w:rsidR="001D04F0" w:rsidRDefault="001D04F0" w:rsidP="001D04F0">
                  <w:pPr>
                    <w:pStyle w:val="TAH"/>
                    <w:spacing w:before="120" w:after="120"/>
                    <w:rPr>
                      <w:rFonts w:eastAsia="新細明體"/>
                      <w:lang w:val="en-US"/>
                    </w:rPr>
                  </w:pPr>
                  <w:r>
                    <w:rPr>
                      <w:rFonts w:eastAsia="新細明體"/>
                    </w:rPr>
                    <w:t>MHz</w:t>
                  </w:r>
                  <w:r>
                    <w:rPr>
                      <w:rFonts w:eastAsia="新細明體"/>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69C3C8D1" w14:textId="77777777" w:rsidR="001D04F0" w:rsidRDefault="001D04F0" w:rsidP="001D04F0">
                  <w:pPr>
                    <w:pStyle w:val="TAH"/>
                    <w:spacing w:before="120" w:after="120"/>
                    <w:rPr>
                      <w:rFonts w:eastAsia="新細明體"/>
                    </w:rPr>
                  </w:pPr>
                  <w:r>
                    <w:rPr>
                      <w:rFonts w:eastAsia="新細明體"/>
                    </w:rPr>
                    <w:t>20</w:t>
                  </w:r>
                </w:p>
                <w:p w14:paraId="16FBED3E" w14:textId="77777777" w:rsidR="001D04F0" w:rsidRDefault="001D04F0" w:rsidP="001D04F0">
                  <w:pPr>
                    <w:pStyle w:val="TAH"/>
                    <w:spacing w:before="120" w:after="120"/>
                    <w:rPr>
                      <w:rFonts w:eastAsia="新細明體"/>
                      <w:lang w:val="en-US"/>
                    </w:rPr>
                  </w:pPr>
                  <w:r>
                    <w:rPr>
                      <w:rFonts w:eastAsia="新細明體"/>
                    </w:rPr>
                    <w:t>MHz</w:t>
                  </w:r>
                  <w:r>
                    <w:rPr>
                      <w:rFonts w:eastAsia="新細明體"/>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59C92BE7" w14:textId="77777777" w:rsidR="001D04F0" w:rsidRDefault="001D04F0" w:rsidP="001D04F0">
                  <w:pPr>
                    <w:pStyle w:val="TAH"/>
                    <w:spacing w:before="120" w:after="120"/>
                    <w:rPr>
                      <w:rFonts w:eastAsia="新細明體"/>
                    </w:rPr>
                  </w:pPr>
                  <w:r>
                    <w:rPr>
                      <w:rFonts w:eastAsia="新細明體"/>
                    </w:rPr>
                    <w:t>25</w:t>
                  </w:r>
                </w:p>
                <w:p w14:paraId="15A62898" w14:textId="77777777" w:rsidR="001D04F0" w:rsidRDefault="001D04F0" w:rsidP="001D04F0">
                  <w:pPr>
                    <w:pStyle w:val="TAH"/>
                    <w:spacing w:before="120" w:after="120"/>
                    <w:rPr>
                      <w:rFonts w:eastAsia="新細明體"/>
                      <w:lang w:val="en-US"/>
                    </w:rPr>
                  </w:pPr>
                  <w:r>
                    <w:rPr>
                      <w:rFonts w:eastAsia="新細明體"/>
                    </w:rPr>
                    <w:t>MHz</w:t>
                  </w:r>
                  <w:r>
                    <w:rPr>
                      <w:rFonts w:eastAsia="新細明體"/>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2270035F" w14:textId="77777777" w:rsidR="001D04F0" w:rsidRDefault="001D04F0" w:rsidP="001D04F0">
                  <w:pPr>
                    <w:pStyle w:val="TAH"/>
                    <w:spacing w:before="120" w:after="120"/>
                    <w:rPr>
                      <w:rFonts w:eastAsia="新細明體"/>
                      <w:lang w:val="en-US"/>
                    </w:rPr>
                  </w:pPr>
                  <w:r>
                    <w:rPr>
                      <w:rFonts w:eastAsia="新細明體"/>
                    </w:rPr>
                    <w:t>30 MHz (dB)</w:t>
                  </w:r>
                </w:p>
              </w:tc>
              <w:tc>
                <w:tcPr>
                  <w:tcW w:w="614" w:type="dxa"/>
                  <w:tcBorders>
                    <w:top w:val="single" w:sz="4" w:space="0" w:color="auto"/>
                    <w:left w:val="single" w:sz="4" w:space="0" w:color="auto"/>
                    <w:bottom w:val="single" w:sz="4" w:space="0" w:color="auto"/>
                    <w:right w:val="single" w:sz="4" w:space="0" w:color="auto"/>
                  </w:tcBorders>
                  <w:vAlign w:val="center"/>
                </w:tcPr>
                <w:p w14:paraId="3E3E172C" w14:textId="77777777" w:rsidR="001D04F0" w:rsidRDefault="001D04F0" w:rsidP="001D04F0">
                  <w:pPr>
                    <w:pStyle w:val="TAH"/>
                    <w:spacing w:before="120" w:after="120"/>
                    <w:rPr>
                      <w:rFonts w:eastAsia="新細明體"/>
                      <w:lang w:val="en-US"/>
                    </w:rPr>
                  </w:pPr>
                  <w:r>
                    <w:rPr>
                      <w:rFonts w:eastAsia="新細明體"/>
                    </w:rPr>
                    <w:t>35 MHz (dB)</w:t>
                  </w:r>
                </w:p>
              </w:tc>
              <w:tc>
                <w:tcPr>
                  <w:tcW w:w="614" w:type="dxa"/>
                  <w:tcBorders>
                    <w:top w:val="single" w:sz="4" w:space="0" w:color="auto"/>
                    <w:left w:val="single" w:sz="4" w:space="0" w:color="auto"/>
                    <w:bottom w:val="single" w:sz="4" w:space="0" w:color="auto"/>
                    <w:right w:val="single" w:sz="4" w:space="0" w:color="auto"/>
                  </w:tcBorders>
                  <w:vAlign w:val="center"/>
                </w:tcPr>
                <w:p w14:paraId="6F0BCDA5" w14:textId="77777777" w:rsidR="001D04F0" w:rsidRDefault="001D04F0" w:rsidP="001D04F0">
                  <w:pPr>
                    <w:pStyle w:val="TAH"/>
                    <w:spacing w:before="120" w:after="120"/>
                    <w:rPr>
                      <w:rFonts w:eastAsia="新細明體"/>
                    </w:rPr>
                  </w:pPr>
                  <w:r>
                    <w:rPr>
                      <w:rFonts w:eastAsia="新細明體"/>
                    </w:rPr>
                    <w:t>40</w:t>
                  </w:r>
                </w:p>
                <w:p w14:paraId="32DD2AE7" w14:textId="77777777" w:rsidR="001D04F0" w:rsidRDefault="001D04F0" w:rsidP="001D04F0">
                  <w:pPr>
                    <w:pStyle w:val="TAH"/>
                    <w:spacing w:before="120" w:after="120"/>
                    <w:rPr>
                      <w:rFonts w:eastAsia="新細明體"/>
                    </w:rPr>
                  </w:pPr>
                  <w:r>
                    <w:rPr>
                      <w:rFonts w:eastAsia="新細明體"/>
                    </w:rPr>
                    <w:t>MHz</w:t>
                  </w:r>
                  <w:r>
                    <w:rPr>
                      <w:rFonts w:eastAsia="新細明體"/>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69C3B269" w14:textId="77777777" w:rsidR="001D04F0" w:rsidRDefault="001D04F0" w:rsidP="001D04F0">
                  <w:pPr>
                    <w:pStyle w:val="TAH"/>
                    <w:spacing w:before="120" w:after="120"/>
                    <w:rPr>
                      <w:rFonts w:eastAsia="新細明體"/>
                    </w:rPr>
                  </w:pPr>
                  <w:r>
                    <w:rPr>
                      <w:rFonts w:eastAsia="新細明體"/>
                    </w:rPr>
                    <w:t>45 MHz (dB)</w:t>
                  </w:r>
                </w:p>
              </w:tc>
              <w:tc>
                <w:tcPr>
                  <w:tcW w:w="627" w:type="dxa"/>
                  <w:tcBorders>
                    <w:top w:val="single" w:sz="4" w:space="0" w:color="auto"/>
                    <w:left w:val="single" w:sz="4" w:space="0" w:color="auto"/>
                    <w:bottom w:val="single" w:sz="4" w:space="0" w:color="auto"/>
                    <w:right w:val="single" w:sz="4" w:space="0" w:color="auto"/>
                  </w:tcBorders>
                  <w:vAlign w:val="center"/>
                </w:tcPr>
                <w:p w14:paraId="13A065D3" w14:textId="77777777" w:rsidR="001D04F0" w:rsidRDefault="001D04F0" w:rsidP="001D04F0">
                  <w:pPr>
                    <w:pStyle w:val="TAH"/>
                    <w:spacing w:before="120" w:after="120"/>
                    <w:rPr>
                      <w:rFonts w:eastAsia="新細明體"/>
                    </w:rPr>
                  </w:pPr>
                  <w:r>
                    <w:rPr>
                      <w:rFonts w:eastAsia="新細明體"/>
                    </w:rPr>
                    <w:t>50</w:t>
                  </w:r>
                </w:p>
                <w:p w14:paraId="0B6F16EA" w14:textId="77777777" w:rsidR="001D04F0" w:rsidRDefault="001D04F0" w:rsidP="001D04F0">
                  <w:pPr>
                    <w:pStyle w:val="TAH"/>
                    <w:spacing w:before="120" w:after="120"/>
                    <w:rPr>
                      <w:rFonts w:eastAsia="新細明體"/>
                    </w:rPr>
                  </w:pPr>
                  <w:r>
                    <w:rPr>
                      <w:rFonts w:eastAsia="新細明體"/>
                    </w:rPr>
                    <w:t>MHz</w:t>
                  </w:r>
                  <w:r>
                    <w:rPr>
                      <w:rFonts w:eastAsia="新細明體"/>
                    </w:rPr>
                    <w:br/>
                    <w:t>(dB)</w:t>
                  </w:r>
                </w:p>
              </w:tc>
            </w:tr>
            <w:tr w:rsidR="001D04F0" w14:paraId="3FF102C7" w14:textId="77777777" w:rsidTr="00C53617">
              <w:trPr>
                <w:trHeight w:val="187"/>
                <w:jc w:val="center"/>
              </w:trPr>
              <w:tc>
                <w:tcPr>
                  <w:tcW w:w="1072" w:type="dxa"/>
                  <w:tcBorders>
                    <w:left w:val="single" w:sz="4" w:space="0" w:color="auto"/>
                    <w:right w:val="single" w:sz="4" w:space="0" w:color="auto"/>
                  </w:tcBorders>
                  <w:vAlign w:val="center"/>
                </w:tcPr>
                <w:p w14:paraId="788991EA" w14:textId="77777777" w:rsidR="001D04F0" w:rsidRDefault="001D04F0" w:rsidP="001D04F0">
                  <w:pPr>
                    <w:pStyle w:val="TAC"/>
                    <w:spacing w:before="120" w:after="120"/>
                    <w:ind w:right="210"/>
                  </w:pPr>
                  <w:r>
                    <w:rPr>
                      <w:rFonts w:hint="eastAsia"/>
                    </w:rPr>
                    <w:t>n2</w:t>
                  </w:r>
                </w:p>
              </w:tc>
              <w:tc>
                <w:tcPr>
                  <w:tcW w:w="614" w:type="dxa"/>
                  <w:tcBorders>
                    <w:top w:val="single" w:sz="4" w:space="0" w:color="auto"/>
                    <w:left w:val="single" w:sz="4" w:space="0" w:color="auto"/>
                    <w:bottom w:val="single" w:sz="4" w:space="0" w:color="auto"/>
                    <w:right w:val="single" w:sz="4" w:space="0" w:color="auto"/>
                  </w:tcBorders>
                  <w:vAlign w:val="bottom"/>
                </w:tcPr>
                <w:p w14:paraId="50AFC8C6" w14:textId="77777777" w:rsidR="001D04F0" w:rsidRDefault="001D04F0" w:rsidP="001D04F0">
                  <w:pPr>
                    <w:spacing w:before="120" w:after="120"/>
                    <w:jc w:val="center"/>
                    <w:textAlignment w:val="bottom"/>
                    <w:rPr>
                      <w:rFonts w:ascii="Arial" w:hAnsi="Arial" w:cs="Arial"/>
                      <w:sz w:val="18"/>
                      <w:szCs w:val="18"/>
                      <w:lang w:eastAsia="en-US"/>
                    </w:rPr>
                  </w:pPr>
                  <w:r>
                    <w:rPr>
                      <w:rFonts w:ascii="Arial" w:hAnsi="Arial" w:cs="Arial" w:hint="eastAsia"/>
                      <w:sz w:val="18"/>
                      <w:szCs w:val="18"/>
                    </w:rPr>
                    <w:t xml:space="preserve">0.6 </w:t>
                  </w:r>
                </w:p>
              </w:tc>
              <w:tc>
                <w:tcPr>
                  <w:tcW w:w="613" w:type="dxa"/>
                  <w:tcBorders>
                    <w:top w:val="single" w:sz="4" w:space="0" w:color="auto"/>
                    <w:left w:val="single" w:sz="4" w:space="0" w:color="auto"/>
                    <w:bottom w:val="single" w:sz="4" w:space="0" w:color="auto"/>
                    <w:right w:val="single" w:sz="4" w:space="0" w:color="auto"/>
                  </w:tcBorders>
                  <w:vAlign w:val="bottom"/>
                </w:tcPr>
                <w:p w14:paraId="02B63D0F" w14:textId="77777777" w:rsidR="001D04F0" w:rsidRDefault="001D04F0" w:rsidP="001D04F0">
                  <w:pPr>
                    <w:spacing w:before="120" w:after="120"/>
                    <w:jc w:val="center"/>
                    <w:textAlignment w:val="bottom"/>
                    <w:rPr>
                      <w:rFonts w:ascii="Arial" w:hAnsi="Arial" w:cs="Arial"/>
                      <w:sz w:val="18"/>
                      <w:szCs w:val="18"/>
                      <w:lang w:eastAsia="en-US"/>
                    </w:rPr>
                  </w:pPr>
                  <w:r>
                    <w:rPr>
                      <w:rFonts w:ascii="Arial" w:hAnsi="Arial" w:cs="Arial" w:hint="eastAsia"/>
                      <w:sz w:val="18"/>
                      <w:szCs w:val="18"/>
                    </w:rPr>
                    <w:t xml:space="preserve">0.8 </w:t>
                  </w:r>
                </w:p>
              </w:tc>
              <w:tc>
                <w:tcPr>
                  <w:tcW w:w="614" w:type="dxa"/>
                  <w:tcBorders>
                    <w:top w:val="single" w:sz="4" w:space="0" w:color="auto"/>
                    <w:left w:val="single" w:sz="4" w:space="0" w:color="auto"/>
                    <w:bottom w:val="single" w:sz="4" w:space="0" w:color="auto"/>
                    <w:right w:val="single" w:sz="4" w:space="0" w:color="auto"/>
                  </w:tcBorders>
                  <w:vAlign w:val="bottom"/>
                </w:tcPr>
                <w:p w14:paraId="245115DC" w14:textId="77777777" w:rsidR="001D04F0" w:rsidRDefault="001D04F0" w:rsidP="001D04F0">
                  <w:pPr>
                    <w:spacing w:before="120" w:after="120"/>
                    <w:jc w:val="center"/>
                    <w:textAlignment w:val="bottom"/>
                    <w:rPr>
                      <w:rFonts w:ascii="Arial" w:hAnsi="Arial" w:cs="Arial"/>
                      <w:sz w:val="18"/>
                      <w:szCs w:val="18"/>
                      <w:lang w:eastAsia="en-US"/>
                    </w:rPr>
                  </w:pPr>
                  <w:r>
                    <w:rPr>
                      <w:rFonts w:ascii="Arial" w:hAnsi="Arial" w:cs="Arial" w:hint="eastAsia"/>
                      <w:sz w:val="18"/>
                      <w:szCs w:val="18"/>
                    </w:rPr>
                    <w:t xml:space="preserve">1.1 </w:t>
                  </w:r>
                </w:p>
              </w:tc>
              <w:tc>
                <w:tcPr>
                  <w:tcW w:w="614" w:type="dxa"/>
                  <w:tcBorders>
                    <w:top w:val="single" w:sz="4" w:space="0" w:color="auto"/>
                    <w:left w:val="single" w:sz="4" w:space="0" w:color="auto"/>
                    <w:bottom w:val="single" w:sz="4" w:space="0" w:color="auto"/>
                    <w:right w:val="single" w:sz="4" w:space="0" w:color="auto"/>
                  </w:tcBorders>
                  <w:vAlign w:val="bottom"/>
                </w:tcPr>
                <w:p w14:paraId="55C04F3F" w14:textId="77777777" w:rsidR="001D04F0" w:rsidRDefault="001D04F0" w:rsidP="001D04F0">
                  <w:pPr>
                    <w:spacing w:before="120" w:after="120"/>
                    <w:jc w:val="center"/>
                    <w:textAlignment w:val="bottom"/>
                    <w:rPr>
                      <w:rFonts w:ascii="Arial" w:hAnsi="Arial" w:cs="Arial"/>
                      <w:sz w:val="18"/>
                      <w:szCs w:val="18"/>
                      <w:lang w:eastAsia="en-US"/>
                    </w:rPr>
                  </w:pPr>
                  <w:r>
                    <w:rPr>
                      <w:rFonts w:ascii="Arial" w:hAnsi="Arial" w:cs="Arial" w:hint="eastAsia"/>
                      <w:sz w:val="18"/>
                      <w:szCs w:val="18"/>
                    </w:rPr>
                    <w:t xml:space="preserve">1.3 </w:t>
                  </w:r>
                </w:p>
              </w:tc>
              <w:tc>
                <w:tcPr>
                  <w:tcW w:w="614" w:type="dxa"/>
                  <w:tcBorders>
                    <w:top w:val="single" w:sz="4" w:space="0" w:color="auto"/>
                    <w:left w:val="single" w:sz="4" w:space="0" w:color="auto"/>
                    <w:bottom w:val="single" w:sz="4" w:space="0" w:color="auto"/>
                    <w:right w:val="single" w:sz="4" w:space="0" w:color="auto"/>
                  </w:tcBorders>
                  <w:vAlign w:val="bottom"/>
                </w:tcPr>
                <w:p w14:paraId="4DAD08D1" w14:textId="77777777" w:rsidR="001D04F0" w:rsidRDefault="001D04F0" w:rsidP="001D04F0">
                  <w:pPr>
                    <w:spacing w:before="120" w:after="120"/>
                    <w:jc w:val="center"/>
                    <w:textAlignment w:val="bottom"/>
                    <w:rPr>
                      <w:rFonts w:ascii="Arial" w:hAnsi="Arial" w:cs="Arial"/>
                      <w:sz w:val="18"/>
                      <w:szCs w:val="18"/>
                      <w:lang w:eastAsia="en-US"/>
                    </w:rPr>
                  </w:pPr>
                  <w:r>
                    <w:rPr>
                      <w:rFonts w:ascii="Arial" w:hAnsi="Arial" w:cs="Arial" w:hint="eastAsia"/>
                      <w:sz w:val="18"/>
                      <w:szCs w:val="18"/>
                    </w:rPr>
                    <w:t xml:space="preserve">1.5 </w:t>
                  </w:r>
                </w:p>
              </w:tc>
              <w:tc>
                <w:tcPr>
                  <w:tcW w:w="614" w:type="dxa"/>
                  <w:tcBorders>
                    <w:top w:val="single" w:sz="4" w:space="0" w:color="auto"/>
                    <w:left w:val="single" w:sz="4" w:space="0" w:color="auto"/>
                    <w:bottom w:val="single" w:sz="4" w:space="0" w:color="auto"/>
                    <w:right w:val="single" w:sz="4" w:space="0" w:color="auto"/>
                  </w:tcBorders>
                  <w:vAlign w:val="bottom"/>
                </w:tcPr>
                <w:p w14:paraId="0238071B" w14:textId="77777777" w:rsidR="001D04F0" w:rsidRDefault="001D04F0" w:rsidP="001D04F0">
                  <w:pPr>
                    <w:spacing w:before="120" w:after="120"/>
                    <w:jc w:val="center"/>
                    <w:textAlignment w:val="bottom"/>
                    <w:rPr>
                      <w:rFonts w:ascii="Arial" w:hAnsi="Arial" w:cs="Arial"/>
                      <w:sz w:val="18"/>
                      <w:szCs w:val="18"/>
                      <w:lang w:eastAsia="en-US"/>
                    </w:rPr>
                  </w:pPr>
                  <w:r>
                    <w:rPr>
                      <w:rFonts w:ascii="Arial" w:hAnsi="Arial" w:cs="Arial" w:hint="eastAsia"/>
                      <w:sz w:val="18"/>
                      <w:szCs w:val="18"/>
                    </w:rPr>
                    <w:t xml:space="preserve">2.7 </w:t>
                  </w:r>
                </w:p>
              </w:tc>
              <w:tc>
                <w:tcPr>
                  <w:tcW w:w="614" w:type="dxa"/>
                  <w:tcBorders>
                    <w:top w:val="single" w:sz="4" w:space="0" w:color="auto"/>
                    <w:left w:val="single" w:sz="4" w:space="0" w:color="auto"/>
                    <w:bottom w:val="single" w:sz="4" w:space="0" w:color="auto"/>
                    <w:right w:val="single" w:sz="4" w:space="0" w:color="auto"/>
                  </w:tcBorders>
                  <w:vAlign w:val="bottom"/>
                </w:tcPr>
                <w:p w14:paraId="3A754DBB" w14:textId="77777777" w:rsidR="001D04F0" w:rsidRDefault="001D04F0" w:rsidP="001D04F0">
                  <w:pPr>
                    <w:spacing w:before="120" w:after="120"/>
                    <w:jc w:val="center"/>
                    <w:textAlignment w:val="bottom"/>
                    <w:rPr>
                      <w:rFonts w:ascii="Arial" w:hAnsi="Arial" w:cs="Arial"/>
                      <w:sz w:val="18"/>
                      <w:szCs w:val="18"/>
                      <w:lang w:eastAsia="en-US"/>
                    </w:rPr>
                  </w:pPr>
                  <w:r>
                    <w:rPr>
                      <w:rFonts w:ascii="Arial" w:hAnsi="Arial" w:cs="Arial" w:hint="eastAsia"/>
                      <w:sz w:val="18"/>
                      <w:szCs w:val="18"/>
                    </w:rPr>
                    <w:t xml:space="preserve">2.9 </w:t>
                  </w:r>
                </w:p>
              </w:tc>
              <w:tc>
                <w:tcPr>
                  <w:tcW w:w="614" w:type="dxa"/>
                  <w:tcBorders>
                    <w:top w:val="single" w:sz="4" w:space="0" w:color="auto"/>
                    <w:left w:val="single" w:sz="4" w:space="0" w:color="auto"/>
                    <w:bottom w:val="single" w:sz="4" w:space="0" w:color="auto"/>
                    <w:right w:val="single" w:sz="4" w:space="0" w:color="auto"/>
                  </w:tcBorders>
                  <w:vAlign w:val="bottom"/>
                </w:tcPr>
                <w:p w14:paraId="4133DE3F" w14:textId="77777777" w:rsidR="001D04F0" w:rsidRDefault="001D04F0" w:rsidP="001D04F0">
                  <w:pPr>
                    <w:spacing w:before="120" w:after="120"/>
                    <w:jc w:val="center"/>
                    <w:textAlignment w:val="bottom"/>
                    <w:rPr>
                      <w:rFonts w:ascii="Arial" w:hAnsi="Arial" w:cs="Arial"/>
                      <w:sz w:val="18"/>
                      <w:szCs w:val="18"/>
                    </w:rPr>
                  </w:pPr>
                  <w:r>
                    <w:rPr>
                      <w:rFonts w:ascii="Arial" w:hAnsi="Arial" w:cs="Arial" w:hint="eastAsia"/>
                      <w:sz w:val="18"/>
                      <w:szCs w:val="18"/>
                    </w:rPr>
                    <w:t>3.6</w:t>
                  </w:r>
                </w:p>
              </w:tc>
              <w:tc>
                <w:tcPr>
                  <w:tcW w:w="614" w:type="dxa"/>
                  <w:tcBorders>
                    <w:top w:val="single" w:sz="4" w:space="0" w:color="auto"/>
                    <w:left w:val="single" w:sz="4" w:space="0" w:color="auto"/>
                    <w:bottom w:val="single" w:sz="4" w:space="0" w:color="auto"/>
                    <w:right w:val="single" w:sz="4" w:space="0" w:color="auto"/>
                  </w:tcBorders>
                  <w:vAlign w:val="center"/>
                </w:tcPr>
                <w:p w14:paraId="7DE1E329" w14:textId="77777777" w:rsidR="001D04F0" w:rsidRDefault="001D04F0" w:rsidP="001D04F0">
                  <w:pPr>
                    <w:spacing w:before="120" w:after="12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5DD498A6" w14:textId="77777777" w:rsidR="001D04F0" w:rsidRDefault="001D04F0" w:rsidP="001D04F0">
                  <w:pPr>
                    <w:spacing w:before="120" w:after="120"/>
                    <w:jc w:val="center"/>
                    <w:rPr>
                      <w:rFonts w:ascii="Arial" w:hAnsi="Arial" w:cs="Arial"/>
                      <w:sz w:val="18"/>
                      <w:szCs w:val="18"/>
                    </w:rPr>
                  </w:pPr>
                </w:p>
              </w:tc>
            </w:tr>
            <w:tr w:rsidR="001D04F0" w14:paraId="5212CFDE" w14:textId="77777777" w:rsidTr="00C53617">
              <w:trPr>
                <w:trHeight w:val="187"/>
                <w:jc w:val="center"/>
              </w:trPr>
              <w:tc>
                <w:tcPr>
                  <w:tcW w:w="1072" w:type="dxa"/>
                  <w:tcBorders>
                    <w:left w:val="single" w:sz="4" w:space="0" w:color="auto"/>
                    <w:right w:val="single" w:sz="4" w:space="0" w:color="auto"/>
                  </w:tcBorders>
                  <w:vAlign w:val="center"/>
                </w:tcPr>
                <w:p w14:paraId="1C046A68" w14:textId="77777777" w:rsidR="001D04F0" w:rsidRDefault="001D04F0" w:rsidP="001D04F0">
                  <w:pPr>
                    <w:pStyle w:val="TAC"/>
                    <w:spacing w:before="120" w:after="120"/>
                    <w:ind w:right="210"/>
                  </w:pPr>
                  <w:r>
                    <w:rPr>
                      <w:rFonts w:hint="eastAsia"/>
                    </w:rPr>
                    <w:t>n5</w:t>
                  </w:r>
                </w:p>
              </w:tc>
              <w:tc>
                <w:tcPr>
                  <w:tcW w:w="614" w:type="dxa"/>
                  <w:tcBorders>
                    <w:top w:val="single" w:sz="4" w:space="0" w:color="auto"/>
                    <w:left w:val="single" w:sz="4" w:space="0" w:color="auto"/>
                    <w:bottom w:val="single" w:sz="4" w:space="0" w:color="auto"/>
                    <w:right w:val="single" w:sz="4" w:space="0" w:color="auto"/>
                  </w:tcBorders>
                  <w:vAlign w:val="bottom"/>
                </w:tcPr>
                <w:p w14:paraId="7072D0A6"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0.6 </w:t>
                  </w:r>
                </w:p>
              </w:tc>
              <w:tc>
                <w:tcPr>
                  <w:tcW w:w="613" w:type="dxa"/>
                  <w:tcBorders>
                    <w:top w:val="single" w:sz="4" w:space="0" w:color="auto"/>
                    <w:left w:val="single" w:sz="4" w:space="0" w:color="auto"/>
                    <w:bottom w:val="single" w:sz="4" w:space="0" w:color="auto"/>
                    <w:right w:val="single" w:sz="4" w:space="0" w:color="auto"/>
                  </w:tcBorders>
                  <w:vAlign w:val="bottom"/>
                </w:tcPr>
                <w:p w14:paraId="7FBB6B55"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0.9 </w:t>
                  </w:r>
                </w:p>
              </w:tc>
              <w:tc>
                <w:tcPr>
                  <w:tcW w:w="614" w:type="dxa"/>
                  <w:tcBorders>
                    <w:top w:val="single" w:sz="4" w:space="0" w:color="auto"/>
                    <w:left w:val="single" w:sz="4" w:space="0" w:color="auto"/>
                    <w:bottom w:val="single" w:sz="4" w:space="0" w:color="auto"/>
                    <w:right w:val="single" w:sz="4" w:space="0" w:color="auto"/>
                  </w:tcBorders>
                  <w:vAlign w:val="bottom"/>
                </w:tcPr>
                <w:p w14:paraId="5411A5F9"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0.9 </w:t>
                  </w:r>
                </w:p>
              </w:tc>
              <w:tc>
                <w:tcPr>
                  <w:tcW w:w="614" w:type="dxa"/>
                  <w:tcBorders>
                    <w:top w:val="single" w:sz="4" w:space="0" w:color="auto"/>
                    <w:left w:val="single" w:sz="4" w:space="0" w:color="auto"/>
                    <w:bottom w:val="single" w:sz="4" w:space="0" w:color="auto"/>
                    <w:right w:val="single" w:sz="4" w:space="0" w:color="auto"/>
                  </w:tcBorders>
                  <w:vAlign w:val="bottom"/>
                </w:tcPr>
                <w:p w14:paraId="4419124E"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3.0 </w:t>
                  </w:r>
                </w:p>
              </w:tc>
              <w:tc>
                <w:tcPr>
                  <w:tcW w:w="614" w:type="dxa"/>
                  <w:tcBorders>
                    <w:top w:val="single" w:sz="4" w:space="0" w:color="auto"/>
                    <w:left w:val="single" w:sz="4" w:space="0" w:color="auto"/>
                    <w:bottom w:val="single" w:sz="4" w:space="0" w:color="auto"/>
                    <w:right w:val="single" w:sz="4" w:space="0" w:color="auto"/>
                  </w:tcBorders>
                  <w:vAlign w:val="bottom"/>
                </w:tcPr>
                <w:p w14:paraId="10E013CE"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3.3</w:t>
                  </w:r>
                </w:p>
              </w:tc>
              <w:tc>
                <w:tcPr>
                  <w:tcW w:w="614" w:type="dxa"/>
                  <w:tcBorders>
                    <w:top w:val="single" w:sz="4" w:space="0" w:color="auto"/>
                    <w:left w:val="single" w:sz="4" w:space="0" w:color="auto"/>
                    <w:bottom w:val="single" w:sz="4" w:space="0" w:color="auto"/>
                    <w:right w:val="single" w:sz="4" w:space="0" w:color="auto"/>
                  </w:tcBorders>
                  <w:vAlign w:val="bottom"/>
                </w:tcPr>
                <w:p w14:paraId="7F6474AA" w14:textId="77777777" w:rsidR="001D04F0" w:rsidRDefault="001D04F0" w:rsidP="001D04F0">
                  <w:pPr>
                    <w:spacing w:before="120" w:after="120"/>
                    <w:jc w:val="center"/>
                    <w:textAlignment w:val="bottom"/>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4BDC8BC1" w14:textId="77777777" w:rsidR="001D04F0" w:rsidRDefault="001D04F0" w:rsidP="001D04F0">
                  <w:pPr>
                    <w:spacing w:before="120" w:after="120"/>
                    <w:jc w:val="center"/>
                    <w:textAlignment w:val="bottom"/>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66EA3777" w14:textId="77777777" w:rsidR="001D04F0" w:rsidRDefault="001D04F0" w:rsidP="001D04F0">
                  <w:pPr>
                    <w:spacing w:before="120" w:after="120"/>
                    <w:jc w:val="center"/>
                    <w:textAlignment w:val="bottom"/>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25EAD97" w14:textId="77777777" w:rsidR="001D04F0" w:rsidRDefault="001D04F0" w:rsidP="001D04F0">
                  <w:pPr>
                    <w:spacing w:before="120" w:after="12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45366022" w14:textId="77777777" w:rsidR="001D04F0" w:rsidRDefault="001D04F0" w:rsidP="001D04F0">
                  <w:pPr>
                    <w:spacing w:before="120" w:after="120"/>
                    <w:jc w:val="center"/>
                    <w:rPr>
                      <w:rFonts w:ascii="Arial" w:hAnsi="Arial" w:cs="Arial"/>
                      <w:sz w:val="18"/>
                      <w:szCs w:val="18"/>
                    </w:rPr>
                  </w:pPr>
                </w:p>
              </w:tc>
            </w:tr>
            <w:tr w:rsidR="001D04F0" w14:paraId="0B39E4D8" w14:textId="77777777" w:rsidTr="00C53617">
              <w:trPr>
                <w:trHeight w:val="187"/>
                <w:jc w:val="center"/>
              </w:trPr>
              <w:tc>
                <w:tcPr>
                  <w:tcW w:w="1072" w:type="dxa"/>
                  <w:tcBorders>
                    <w:left w:val="single" w:sz="4" w:space="0" w:color="auto"/>
                    <w:right w:val="single" w:sz="4" w:space="0" w:color="auto"/>
                  </w:tcBorders>
                  <w:vAlign w:val="center"/>
                </w:tcPr>
                <w:p w14:paraId="36BD577C" w14:textId="77777777" w:rsidR="001D04F0" w:rsidRDefault="001D04F0" w:rsidP="001D04F0">
                  <w:pPr>
                    <w:pStyle w:val="TAC"/>
                    <w:spacing w:before="120" w:after="120"/>
                    <w:ind w:right="210"/>
                  </w:pPr>
                  <w:r>
                    <w:rPr>
                      <w:rFonts w:hint="eastAsia"/>
                    </w:rPr>
                    <w:t>n8</w:t>
                  </w:r>
                </w:p>
              </w:tc>
              <w:tc>
                <w:tcPr>
                  <w:tcW w:w="614" w:type="dxa"/>
                  <w:tcBorders>
                    <w:top w:val="single" w:sz="4" w:space="0" w:color="auto"/>
                    <w:left w:val="single" w:sz="4" w:space="0" w:color="auto"/>
                    <w:bottom w:val="single" w:sz="4" w:space="0" w:color="auto"/>
                    <w:right w:val="single" w:sz="4" w:space="0" w:color="auto"/>
                  </w:tcBorders>
                  <w:vAlign w:val="bottom"/>
                </w:tcPr>
                <w:p w14:paraId="18D1EFBD"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0.6 </w:t>
                  </w:r>
                </w:p>
              </w:tc>
              <w:tc>
                <w:tcPr>
                  <w:tcW w:w="613" w:type="dxa"/>
                  <w:tcBorders>
                    <w:top w:val="single" w:sz="4" w:space="0" w:color="auto"/>
                    <w:left w:val="single" w:sz="4" w:space="0" w:color="auto"/>
                    <w:bottom w:val="single" w:sz="4" w:space="0" w:color="auto"/>
                    <w:right w:val="single" w:sz="4" w:space="0" w:color="auto"/>
                  </w:tcBorders>
                  <w:vAlign w:val="bottom"/>
                </w:tcPr>
                <w:p w14:paraId="48E6E845"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0.8 </w:t>
                  </w:r>
                </w:p>
              </w:tc>
              <w:tc>
                <w:tcPr>
                  <w:tcW w:w="614" w:type="dxa"/>
                  <w:tcBorders>
                    <w:top w:val="single" w:sz="4" w:space="0" w:color="auto"/>
                    <w:left w:val="single" w:sz="4" w:space="0" w:color="auto"/>
                    <w:bottom w:val="single" w:sz="4" w:space="0" w:color="auto"/>
                    <w:right w:val="single" w:sz="4" w:space="0" w:color="auto"/>
                  </w:tcBorders>
                  <w:vAlign w:val="bottom"/>
                </w:tcPr>
                <w:p w14:paraId="5D698B43"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0.8 </w:t>
                  </w:r>
                </w:p>
              </w:tc>
              <w:tc>
                <w:tcPr>
                  <w:tcW w:w="614" w:type="dxa"/>
                  <w:tcBorders>
                    <w:top w:val="single" w:sz="4" w:space="0" w:color="auto"/>
                    <w:left w:val="single" w:sz="4" w:space="0" w:color="auto"/>
                    <w:bottom w:val="single" w:sz="4" w:space="0" w:color="auto"/>
                    <w:right w:val="single" w:sz="4" w:space="0" w:color="auto"/>
                  </w:tcBorders>
                  <w:vAlign w:val="bottom"/>
                </w:tcPr>
                <w:p w14:paraId="35106E45"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2.8 </w:t>
                  </w:r>
                </w:p>
              </w:tc>
              <w:tc>
                <w:tcPr>
                  <w:tcW w:w="614" w:type="dxa"/>
                  <w:tcBorders>
                    <w:top w:val="single" w:sz="4" w:space="0" w:color="auto"/>
                    <w:left w:val="single" w:sz="4" w:space="0" w:color="auto"/>
                    <w:bottom w:val="single" w:sz="4" w:space="0" w:color="auto"/>
                    <w:right w:val="single" w:sz="4" w:space="0" w:color="auto"/>
                  </w:tcBorders>
                  <w:vAlign w:val="bottom"/>
                </w:tcPr>
                <w:p w14:paraId="52631A3E"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3EF299CF"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7C037981"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3.9 </w:t>
                  </w:r>
                </w:p>
              </w:tc>
              <w:tc>
                <w:tcPr>
                  <w:tcW w:w="614" w:type="dxa"/>
                  <w:tcBorders>
                    <w:top w:val="single" w:sz="4" w:space="0" w:color="auto"/>
                    <w:left w:val="single" w:sz="4" w:space="0" w:color="auto"/>
                    <w:bottom w:val="single" w:sz="4" w:space="0" w:color="auto"/>
                    <w:right w:val="single" w:sz="4" w:space="0" w:color="auto"/>
                  </w:tcBorders>
                  <w:vAlign w:val="bottom"/>
                </w:tcPr>
                <w:p w14:paraId="2C594BDE" w14:textId="77777777" w:rsidR="001D04F0" w:rsidRDefault="001D04F0" w:rsidP="001D04F0">
                  <w:pPr>
                    <w:spacing w:before="120" w:after="120"/>
                    <w:jc w:val="center"/>
                    <w:textAlignment w:val="bottom"/>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8C03CD1" w14:textId="77777777" w:rsidR="001D04F0" w:rsidRDefault="001D04F0" w:rsidP="001D04F0">
                  <w:pPr>
                    <w:spacing w:before="120" w:after="12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1EA0E79" w14:textId="77777777" w:rsidR="001D04F0" w:rsidRDefault="001D04F0" w:rsidP="001D04F0">
                  <w:pPr>
                    <w:spacing w:before="120" w:after="120"/>
                    <w:jc w:val="center"/>
                    <w:rPr>
                      <w:rFonts w:ascii="Arial" w:hAnsi="Arial" w:cs="Arial"/>
                      <w:sz w:val="18"/>
                      <w:szCs w:val="18"/>
                    </w:rPr>
                  </w:pPr>
                </w:p>
              </w:tc>
            </w:tr>
            <w:tr w:rsidR="001D04F0" w14:paraId="2C3DCF36" w14:textId="77777777" w:rsidTr="00C53617">
              <w:trPr>
                <w:trHeight w:val="187"/>
                <w:jc w:val="center"/>
              </w:trPr>
              <w:tc>
                <w:tcPr>
                  <w:tcW w:w="1072" w:type="dxa"/>
                  <w:tcBorders>
                    <w:left w:val="single" w:sz="4" w:space="0" w:color="auto"/>
                    <w:right w:val="single" w:sz="4" w:space="0" w:color="auto"/>
                  </w:tcBorders>
                  <w:vAlign w:val="center"/>
                </w:tcPr>
                <w:p w14:paraId="470CDE61" w14:textId="77777777" w:rsidR="001D04F0" w:rsidRDefault="001D04F0" w:rsidP="001D04F0">
                  <w:pPr>
                    <w:pStyle w:val="TAC"/>
                    <w:spacing w:before="120" w:after="120"/>
                    <w:ind w:right="210"/>
                  </w:pPr>
                  <w:r>
                    <w:rPr>
                      <w:rFonts w:hint="eastAsia"/>
                    </w:rPr>
                    <w:t>n25</w:t>
                  </w:r>
                </w:p>
              </w:tc>
              <w:tc>
                <w:tcPr>
                  <w:tcW w:w="614" w:type="dxa"/>
                  <w:tcBorders>
                    <w:top w:val="single" w:sz="4" w:space="0" w:color="auto"/>
                    <w:left w:val="single" w:sz="4" w:space="0" w:color="auto"/>
                    <w:bottom w:val="single" w:sz="4" w:space="0" w:color="auto"/>
                    <w:right w:val="single" w:sz="4" w:space="0" w:color="auto"/>
                  </w:tcBorders>
                  <w:vAlign w:val="bottom"/>
                </w:tcPr>
                <w:p w14:paraId="53BC0AA4"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0.7 </w:t>
                  </w:r>
                </w:p>
              </w:tc>
              <w:tc>
                <w:tcPr>
                  <w:tcW w:w="613" w:type="dxa"/>
                  <w:tcBorders>
                    <w:top w:val="single" w:sz="4" w:space="0" w:color="auto"/>
                    <w:left w:val="single" w:sz="4" w:space="0" w:color="auto"/>
                    <w:bottom w:val="single" w:sz="4" w:space="0" w:color="auto"/>
                    <w:right w:val="single" w:sz="4" w:space="0" w:color="auto"/>
                  </w:tcBorders>
                  <w:vAlign w:val="bottom"/>
                </w:tcPr>
                <w:p w14:paraId="6FF11735"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0.9 </w:t>
                  </w:r>
                </w:p>
              </w:tc>
              <w:tc>
                <w:tcPr>
                  <w:tcW w:w="614" w:type="dxa"/>
                  <w:tcBorders>
                    <w:top w:val="single" w:sz="4" w:space="0" w:color="auto"/>
                    <w:left w:val="single" w:sz="4" w:space="0" w:color="auto"/>
                    <w:bottom w:val="single" w:sz="4" w:space="0" w:color="auto"/>
                    <w:right w:val="single" w:sz="4" w:space="0" w:color="auto"/>
                  </w:tcBorders>
                  <w:vAlign w:val="bottom"/>
                </w:tcPr>
                <w:p w14:paraId="0F144019"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1.0 </w:t>
                  </w:r>
                </w:p>
              </w:tc>
              <w:tc>
                <w:tcPr>
                  <w:tcW w:w="614" w:type="dxa"/>
                  <w:tcBorders>
                    <w:top w:val="single" w:sz="4" w:space="0" w:color="auto"/>
                    <w:left w:val="single" w:sz="4" w:space="0" w:color="auto"/>
                    <w:bottom w:val="single" w:sz="4" w:space="0" w:color="auto"/>
                    <w:right w:val="single" w:sz="4" w:space="0" w:color="auto"/>
                  </w:tcBorders>
                  <w:vAlign w:val="bottom"/>
                </w:tcPr>
                <w:p w14:paraId="16EBABAB"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1.3 </w:t>
                  </w:r>
                </w:p>
              </w:tc>
              <w:tc>
                <w:tcPr>
                  <w:tcW w:w="614" w:type="dxa"/>
                  <w:tcBorders>
                    <w:top w:val="single" w:sz="4" w:space="0" w:color="auto"/>
                    <w:left w:val="single" w:sz="4" w:space="0" w:color="auto"/>
                    <w:bottom w:val="single" w:sz="4" w:space="0" w:color="auto"/>
                    <w:right w:val="single" w:sz="4" w:space="0" w:color="auto"/>
                  </w:tcBorders>
                  <w:vAlign w:val="bottom"/>
                </w:tcPr>
                <w:p w14:paraId="6A257584"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1.5 </w:t>
                  </w:r>
                </w:p>
              </w:tc>
              <w:tc>
                <w:tcPr>
                  <w:tcW w:w="614" w:type="dxa"/>
                  <w:tcBorders>
                    <w:top w:val="single" w:sz="4" w:space="0" w:color="auto"/>
                    <w:left w:val="single" w:sz="4" w:space="0" w:color="auto"/>
                    <w:bottom w:val="single" w:sz="4" w:space="0" w:color="auto"/>
                    <w:right w:val="single" w:sz="4" w:space="0" w:color="auto"/>
                  </w:tcBorders>
                  <w:vAlign w:val="bottom"/>
                </w:tcPr>
                <w:p w14:paraId="3A1A4436"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2.7 </w:t>
                  </w:r>
                </w:p>
              </w:tc>
              <w:tc>
                <w:tcPr>
                  <w:tcW w:w="614" w:type="dxa"/>
                  <w:tcBorders>
                    <w:top w:val="single" w:sz="4" w:space="0" w:color="auto"/>
                    <w:left w:val="single" w:sz="4" w:space="0" w:color="auto"/>
                    <w:bottom w:val="single" w:sz="4" w:space="0" w:color="auto"/>
                    <w:right w:val="single" w:sz="4" w:space="0" w:color="auto"/>
                  </w:tcBorders>
                  <w:vAlign w:val="bottom"/>
                </w:tcPr>
                <w:p w14:paraId="1CB79DBE"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2.9 </w:t>
                  </w:r>
                </w:p>
              </w:tc>
              <w:tc>
                <w:tcPr>
                  <w:tcW w:w="614" w:type="dxa"/>
                  <w:tcBorders>
                    <w:top w:val="single" w:sz="4" w:space="0" w:color="auto"/>
                    <w:left w:val="single" w:sz="4" w:space="0" w:color="auto"/>
                    <w:bottom w:val="single" w:sz="4" w:space="0" w:color="auto"/>
                    <w:right w:val="single" w:sz="4" w:space="0" w:color="auto"/>
                  </w:tcBorders>
                  <w:vAlign w:val="bottom"/>
                </w:tcPr>
                <w:p w14:paraId="4B2B387F"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3.6 </w:t>
                  </w:r>
                </w:p>
              </w:tc>
              <w:tc>
                <w:tcPr>
                  <w:tcW w:w="614" w:type="dxa"/>
                  <w:tcBorders>
                    <w:top w:val="single" w:sz="4" w:space="0" w:color="auto"/>
                    <w:left w:val="single" w:sz="4" w:space="0" w:color="auto"/>
                    <w:bottom w:val="single" w:sz="4" w:space="0" w:color="auto"/>
                    <w:right w:val="single" w:sz="4" w:space="0" w:color="auto"/>
                  </w:tcBorders>
                  <w:vAlign w:val="bottom"/>
                </w:tcPr>
                <w:p w14:paraId="54233BFF"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3.8 </w:t>
                  </w:r>
                </w:p>
              </w:tc>
              <w:tc>
                <w:tcPr>
                  <w:tcW w:w="627" w:type="dxa"/>
                  <w:tcBorders>
                    <w:top w:val="single" w:sz="4" w:space="0" w:color="auto"/>
                    <w:left w:val="single" w:sz="4" w:space="0" w:color="auto"/>
                    <w:bottom w:val="single" w:sz="4" w:space="0" w:color="auto"/>
                    <w:right w:val="single" w:sz="4" w:space="0" w:color="auto"/>
                  </w:tcBorders>
                  <w:vAlign w:val="center"/>
                </w:tcPr>
                <w:p w14:paraId="66C19A00" w14:textId="77777777" w:rsidR="001D04F0" w:rsidRDefault="001D04F0" w:rsidP="001D04F0">
                  <w:pPr>
                    <w:spacing w:before="120" w:after="120"/>
                    <w:jc w:val="center"/>
                    <w:rPr>
                      <w:rFonts w:ascii="Arial" w:hAnsi="Arial" w:cs="Arial"/>
                      <w:sz w:val="18"/>
                      <w:szCs w:val="18"/>
                    </w:rPr>
                  </w:pPr>
                </w:p>
              </w:tc>
            </w:tr>
            <w:tr w:rsidR="001D04F0" w14:paraId="0AA71CEB" w14:textId="77777777" w:rsidTr="00C53617">
              <w:trPr>
                <w:trHeight w:val="187"/>
                <w:jc w:val="center"/>
              </w:trPr>
              <w:tc>
                <w:tcPr>
                  <w:tcW w:w="1072" w:type="dxa"/>
                  <w:tcBorders>
                    <w:left w:val="single" w:sz="4" w:space="0" w:color="auto"/>
                    <w:right w:val="single" w:sz="4" w:space="0" w:color="auto"/>
                  </w:tcBorders>
                  <w:vAlign w:val="center"/>
                </w:tcPr>
                <w:p w14:paraId="5A4322F5" w14:textId="77777777" w:rsidR="001D04F0" w:rsidRDefault="001D04F0" w:rsidP="001D04F0">
                  <w:pPr>
                    <w:pStyle w:val="TAC"/>
                    <w:spacing w:before="120" w:after="120"/>
                    <w:ind w:right="210"/>
                  </w:pPr>
                  <w:r>
                    <w:rPr>
                      <w:rFonts w:hint="eastAsia"/>
                    </w:rPr>
                    <w:t>n26</w:t>
                  </w:r>
                </w:p>
              </w:tc>
              <w:tc>
                <w:tcPr>
                  <w:tcW w:w="614" w:type="dxa"/>
                  <w:tcBorders>
                    <w:top w:val="single" w:sz="4" w:space="0" w:color="auto"/>
                    <w:left w:val="single" w:sz="4" w:space="0" w:color="auto"/>
                    <w:bottom w:val="single" w:sz="4" w:space="0" w:color="auto"/>
                    <w:right w:val="single" w:sz="4" w:space="0" w:color="auto"/>
                  </w:tcBorders>
                  <w:vAlign w:val="bottom"/>
                </w:tcPr>
                <w:p w14:paraId="5CA0F0C3"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0.5 </w:t>
                  </w:r>
                </w:p>
              </w:tc>
              <w:tc>
                <w:tcPr>
                  <w:tcW w:w="613" w:type="dxa"/>
                  <w:tcBorders>
                    <w:top w:val="single" w:sz="4" w:space="0" w:color="auto"/>
                    <w:left w:val="single" w:sz="4" w:space="0" w:color="auto"/>
                    <w:bottom w:val="single" w:sz="4" w:space="0" w:color="auto"/>
                    <w:right w:val="single" w:sz="4" w:space="0" w:color="auto"/>
                  </w:tcBorders>
                  <w:vAlign w:val="bottom"/>
                </w:tcPr>
                <w:p w14:paraId="254147ED"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0.8 </w:t>
                  </w:r>
                </w:p>
              </w:tc>
              <w:tc>
                <w:tcPr>
                  <w:tcW w:w="614" w:type="dxa"/>
                  <w:tcBorders>
                    <w:top w:val="single" w:sz="4" w:space="0" w:color="auto"/>
                    <w:left w:val="single" w:sz="4" w:space="0" w:color="auto"/>
                    <w:bottom w:val="single" w:sz="4" w:space="0" w:color="auto"/>
                    <w:right w:val="single" w:sz="4" w:space="0" w:color="auto"/>
                  </w:tcBorders>
                  <w:vAlign w:val="bottom"/>
                </w:tcPr>
                <w:p w14:paraId="547115D4"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0.9 </w:t>
                  </w:r>
                </w:p>
              </w:tc>
              <w:tc>
                <w:tcPr>
                  <w:tcW w:w="614" w:type="dxa"/>
                  <w:tcBorders>
                    <w:top w:val="single" w:sz="4" w:space="0" w:color="auto"/>
                    <w:left w:val="single" w:sz="4" w:space="0" w:color="auto"/>
                    <w:bottom w:val="single" w:sz="4" w:space="0" w:color="auto"/>
                    <w:right w:val="single" w:sz="4" w:space="0" w:color="auto"/>
                  </w:tcBorders>
                  <w:vAlign w:val="bottom"/>
                </w:tcPr>
                <w:p w14:paraId="115F51D7"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2.7 </w:t>
                  </w:r>
                </w:p>
              </w:tc>
              <w:tc>
                <w:tcPr>
                  <w:tcW w:w="614" w:type="dxa"/>
                  <w:tcBorders>
                    <w:top w:val="single" w:sz="4" w:space="0" w:color="auto"/>
                    <w:left w:val="single" w:sz="4" w:space="0" w:color="auto"/>
                    <w:bottom w:val="single" w:sz="4" w:space="0" w:color="auto"/>
                    <w:right w:val="single" w:sz="4" w:space="0" w:color="auto"/>
                  </w:tcBorders>
                  <w:vAlign w:val="bottom"/>
                </w:tcPr>
                <w:p w14:paraId="10D36732"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3.1 </w:t>
                  </w:r>
                </w:p>
              </w:tc>
              <w:tc>
                <w:tcPr>
                  <w:tcW w:w="614" w:type="dxa"/>
                  <w:tcBorders>
                    <w:top w:val="single" w:sz="4" w:space="0" w:color="auto"/>
                    <w:left w:val="single" w:sz="4" w:space="0" w:color="auto"/>
                    <w:bottom w:val="single" w:sz="4" w:space="0" w:color="auto"/>
                    <w:right w:val="single" w:sz="4" w:space="0" w:color="auto"/>
                  </w:tcBorders>
                  <w:vAlign w:val="bottom"/>
                </w:tcPr>
                <w:p w14:paraId="192AA496"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3.5 </w:t>
                  </w:r>
                </w:p>
              </w:tc>
              <w:tc>
                <w:tcPr>
                  <w:tcW w:w="614" w:type="dxa"/>
                  <w:tcBorders>
                    <w:top w:val="single" w:sz="4" w:space="0" w:color="auto"/>
                    <w:left w:val="single" w:sz="4" w:space="0" w:color="auto"/>
                    <w:bottom w:val="single" w:sz="4" w:space="0" w:color="auto"/>
                    <w:right w:val="single" w:sz="4" w:space="0" w:color="auto"/>
                  </w:tcBorders>
                  <w:vAlign w:val="bottom"/>
                </w:tcPr>
                <w:p w14:paraId="13F8C38B"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4972760D"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4727A04C" w14:textId="77777777" w:rsidR="001D04F0" w:rsidRDefault="001D04F0" w:rsidP="001D04F0">
                  <w:pPr>
                    <w:spacing w:before="120" w:after="12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563D59B3" w14:textId="77777777" w:rsidR="001D04F0" w:rsidRDefault="001D04F0" w:rsidP="001D04F0">
                  <w:pPr>
                    <w:spacing w:before="120" w:after="120"/>
                    <w:jc w:val="center"/>
                    <w:rPr>
                      <w:rFonts w:ascii="Arial" w:hAnsi="Arial" w:cs="Arial"/>
                      <w:sz w:val="18"/>
                      <w:szCs w:val="18"/>
                    </w:rPr>
                  </w:pPr>
                </w:p>
              </w:tc>
            </w:tr>
            <w:tr w:rsidR="001D04F0" w14:paraId="170C87FC" w14:textId="77777777" w:rsidTr="00C53617">
              <w:trPr>
                <w:trHeight w:val="187"/>
                <w:jc w:val="center"/>
              </w:trPr>
              <w:tc>
                <w:tcPr>
                  <w:tcW w:w="1072" w:type="dxa"/>
                  <w:tcBorders>
                    <w:left w:val="single" w:sz="4" w:space="0" w:color="auto"/>
                    <w:right w:val="single" w:sz="4" w:space="0" w:color="auto"/>
                  </w:tcBorders>
                  <w:vAlign w:val="center"/>
                </w:tcPr>
                <w:p w14:paraId="480D24A2" w14:textId="77777777" w:rsidR="001D04F0" w:rsidRDefault="001D04F0" w:rsidP="001D04F0">
                  <w:pPr>
                    <w:pStyle w:val="TAC"/>
                    <w:spacing w:before="120" w:after="120"/>
                    <w:ind w:right="210"/>
                  </w:pPr>
                  <w:r>
                    <w:rPr>
                      <w:rFonts w:hint="eastAsia"/>
                    </w:rPr>
                    <w:t>n28</w:t>
                  </w:r>
                </w:p>
              </w:tc>
              <w:tc>
                <w:tcPr>
                  <w:tcW w:w="614" w:type="dxa"/>
                  <w:tcBorders>
                    <w:top w:val="single" w:sz="4" w:space="0" w:color="auto"/>
                    <w:left w:val="single" w:sz="4" w:space="0" w:color="auto"/>
                    <w:bottom w:val="single" w:sz="4" w:space="0" w:color="auto"/>
                    <w:right w:val="single" w:sz="4" w:space="0" w:color="auto"/>
                  </w:tcBorders>
                  <w:vAlign w:val="bottom"/>
                </w:tcPr>
                <w:p w14:paraId="3B433CB5"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0.6 </w:t>
                  </w:r>
                </w:p>
              </w:tc>
              <w:tc>
                <w:tcPr>
                  <w:tcW w:w="613" w:type="dxa"/>
                  <w:tcBorders>
                    <w:top w:val="single" w:sz="4" w:space="0" w:color="auto"/>
                    <w:left w:val="single" w:sz="4" w:space="0" w:color="auto"/>
                    <w:bottom w:val="single" w:sz="4" w:space="0" w:color="auto"/>
                    <w:right w:val="single" w:sz="4" w:space="0" w:color="auto"/>
                  </w:tcBorders>
                  <w:vAlign w:val="bottom"/>
                </w:tcPr>
                <w:p w14:paraId="1D7CCE23"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0.7 </w:t>
                  </w:r>
                </w:p>
              </w:tc>
              <w:tc>
                <w:tcPr>
                  <w:tcW w:w="614" w:type="dxa"/>
                  <w:tcBorders>
                    <w:top w:val="single" w:sz="4" w:space="0" w:color="auto"/>
                    <w:left w:val="single" w:sz="4" w:space="0" w:color="auto"/>
                    <w:bottom w:val="single" w:sz="4" w:space="0" w:color="auto"/>
                    <w:right w:val="single" w:sz="4" w:space="0" w:color="auto"/>
                  </w:tcBorders>
                  <w:vAlign w:val="bottom"/>
                </w:tcPr>
                <w:p w14:paraId="57FCDB25"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0.8 </w:t>
                  </w:r>
                </w:p>
              </w:tc>
              <w:tc>
                <w:tcPr>
                  <w:tcW w:w="614" w:type="dxa"/>
                  <w:tcBorders>
                    <w:top w:val="single" w:sz="4" w:space="0" w:color="auto"/>
                    <w:left w:val="single" w:sz="4" w:space="0" w:color="auto"/>
                    <w:bottom w:val="single" w:sz="4" w:space="0" w:color="auto"/>
                    <w:right w:val="single" w:sz="4" w:space="0" w:color="auto"/>
                  </w:tcBorders>
                  <w:vAlign w:val="bottom"/>
                </w:tcPr>
                <w:p w14:paraId="1A7010C1"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1.3 </w:t>
                  </w:r>
                </w:p>
              </w:tc>
              <w:tc>
                <w:tcPr>
                  <w:tcW w:w="614" w:type="dxa"/>
                  <w:tcBorders>
                    <w:top w:val="single" w:sz="4" w:space="0" w:color="auto"/>
                    <w:left w:val="single" w:sz="4" w:space="0" w:color="auto"/>
                    <w:bottom w:val="single" w:sz="4" w:space="0" w:color="auto"/>
                    <w:right w:val="single" w:sz="4" w:space="0" w:color="auto"/>
                  </w:tcBorders>
                  <w:vAlign w:val="bottom"/>
                </w:tcPr>
                <w:p w14:paraId="583F8EAF"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2.5 </w:t>
                  </w:r>
                </w:p>
              </w:tc>
              <w:tc>
                <w:tcPr>
                  <w:tcW w:w="614" w:type="dxa"/>
                  <w:tcBorders>
                    <w:top w:val="single" w:sz="4" w:space="0" w:color="auto"/>
                    <w:left w:val="single" w:sz="4" w:space="0" w:color="auto"/>
                    <w:bottom w:val="single" w:sz="4" w:space="0" w:color="auto"/>
                    <w:right w:val="single" w:sz="4" w:space="0" w:color="auto"/>
                  </w:tcBorders>
                  <w:vAlign w:val="bottom"/>
                </w:tcPr>
                <w:p w14:paraId="1951AFDC"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3.1 </w:t>
                  </w:r>
                </w:p>
              </w:tc>
              <w:tc>
                <w:tcPr>
                  <w:tcW w:w="614" w:type="dxa"/>
                  <w:tcBorders>
                    <w:top w:val="single" w:sz="4" w:space="0" w:color="auto"/>
                    <w:left w:val="single" w:sz="4" w:space="0" w:color="auto"/>
                    <w:bottom w:val="single" w:sz="4" w:space="0" w:color="auto"/>
                    <w:right w:val="single" w:sz="4" w:space="0" w:color="auto"/>
                  </w:tcBorders>
                  <w:vAlign w:val="bottom"/>
                </w:tcPr>
                <w:p w14:paraId="6DD44E0E"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04C365B4"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57214C2F" w14:textId="77777777" w:rsidR="001D04F0" w:rsidRDefault="001D04F0" w:rsidP="001D04F0">
                  <w:pPr>
                    <w:spacing w:before="120" w:after="12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33747DD8" w14:textId="77777777" w:rsidR="001D04F0" w:rsidRDefault="001D04F0" w:rsidP="001D04F0">
                  <w:pPr>
                    <w:spacing w:before="120" w:after="120"/>
                    <w:jc w:val="center"/>
                    <w:rPr>
                      <w:rFonts w:ascii="Arial" w:hAnsi="Arial" w:cs="Arial"/>
                      <w:sz w:val="18"/>
                      <w:szCs w:val="18"/>
                    </w:rPr>
                  </w:pPr>
                </w:p>
              </w:tc>
            </w:tr>
            <w:tr w:rsidR="001D04F0" w14:paraId="65217237" w14:textId="77777777" w:rsidTr="00C53617">
              <w:trPr>
                <w:trHeight w:val="187"/>
                <w:jc w:val="center"/>
              </w:trPr>
              <w:tc>
                <w:tcPr>
                  <w:tcW w:w="1072" w:type="dxa"/>
                  <w:tcBorders>
                    <w:left w:val="single" w:sz="4" w:space="0" w:color="auto"/>
                    <w:right w:val="single" w:sz="4" w:space="0" w:color="auto"/>
                  </w:tcBorders>
                  <w:vAlign w:val="center"/>
                </w:tcPr>
                <w:p w14:paraId="56C99115" w14:textId="77777777" w:rsidR="001D04F0" w:rsidRDefault="001D04F0" w:rsidP="001D04F0">
                  <w:pPr>
                    <w:pStyle w:val="TAC"/>
                    <w:spacing w:before="120" w:after="120"/>
                    <w:ind w:right="210"/>
                  </w:pPr>
                  <w:r>
                    <w:rPr>
                      <w:rFonts w:hint="eastAsia"/>
                    </w:rPr>
                    <w:t>n71</w:t>
                  </w:r>
                </w:p>
              </w:tc>
              <w:tc>
                <w:tcPr>
                  <w:tcW w:w="614" w:type="dxa"/>
                  <w:tcBorders>
                    <w:top w:val="single" w:sz="4" w:space="0" w:color="auto"/>
                    <w:left w:val="single" w:sz="4" w:space="0" w:color="auto"/>
                    <w:bottom w:val="single" w:sz="4" w:space="0" w:color="auto"/>
                    <w:right w:val="single" w:sz="4" w:space="0" w:color="auto"/>
                  </w:tcBorders>
                  <w:vAlign w:val="bottom"/>
                </w:tcPr>
                <w:p w14:paraId="0DCFB7DC"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0.6 </w:t>
                  </w:r>
                </w:p>
              </w:tc>
              <w:tc>
                <w:tcPr>
                  <w:tcW w:w="613" w:type="dxa"/>
                  <w:tcBorders>
                    <w:top w:val="single" w:sz="4" w:space="0" w:color="auto"/>
                    <w:left w:val="single" w:sz="4" w:space="0" w:color="auto"/>
                    <w:bottom w:val="single" w:sz="4" w:space="0" w:color="auto"/>
                    <w:right w:val="single" w:sz="4" w:space="0" w:color="auto"/>
                  </w:tcBorders>
                  <w:vAlign w:val="bottom"/>
                </w:tcPr>
                <w:p w14:paraId="74CD359B"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1.0 </w:t>
                  </w:r>
                </w:p>
              </w:tc>
              <w:tc>
                <w:tcPr>
                  <w:tcW w:w="614" w:type="dxa"/>
                  <w:tcBorders>
                    <w:top w:val="single" w:sz="4" w:space="0" w:color="auto"/>
                    <w:left w:val="single" w:sz="4" w:space="0" w:color="auto"/>
                    <w:bottom w:val="single" w:sz="4" w:space="0" w:color="auto"/>
                    <w:right w:val="single" w:sz="4" w:space="0" w:color="auto"/>
                  </w:tcBorders>
                  <w:vAlign w:val="bottom"/>
                </w:tcPr>
                <w:p w14:paraId="7F8E6E78"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1.0 </w:t>
                  </w:r>
                </w:p>
              </w:tc>
              <w:tc>
                <w:tcPr>
                  <w:tcW w:w="614" w:type="dxa"/>
                  <w:tcBorders>
                    <w:top w:val="single" w:sz="4" w:space="0" w:color="auto"/>
                    <w:left w:val="single" w:sz="4" w:space="0" w:color="auto"/>
                    <w:bottom w:val="single" w:sz="4" w:space="0" w:color="auto"/>
                    <w:right w:val="single" w:sz="4" w:space="0" w:color="auto"/>
                  </w:tcBorders>
                  <w:vAlign w:val="bottom"/>
                </w:tcPr>
                <w:p w14:paraId="1630F8D8"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2.7 </w:t>
                  </w:r>
                </w:p>
              </w:tc>
              <w:tc>
                <w:tcPr>
                  <w:tcW w:w="614" w:type="dxa"/>
                  <w:tcBorders>
                    <w:top w:val="single" w:sz="4" w:space="0" w:color="auto"/>
                    <w:left w:val="single" w:sz="4" w:space="0" w:color="auto"/>
                    <w:bottom w:val="single" w:sz="4" w:space="0" w:color="auto"/>
                    <w:right w:val="single" w:sz="4" w:space="0" w:color="auto"/>
                  </w:tcBorders>
                  <w:vAlign w:val="bottom"/>
                </w:tcPr>
                <w:p w14:paraId="6FC724B2"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2.9 </w:t>
                  </w:r>
                </w:p>
              </w:tc>
              <w:tc>
                <w:tcPr>
                  <w:tcW w:w="614" w:type="dxa"/>
                  <w:tcBorders>
                    <w:top w:val="single" w:sz="4" w:space="0" w:color="auto"/>
                    <w:left w:val="single" w:sz="4" w:space="0" w:color="auto"/>
                    <w:bottom w:val="single" w:sz="4" w:space="0" w:color="auto"/>
                    <w:right w:val="single" w:sz="4" w:space="0" w:color="auto"/>
                  </w:tcBorders>
                  <w:vAlign w:val="bottom"/>
                </w:tcPr>
                <w:p w14:paraId="45D7C3A4"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3.1 </w:t>
                  </w:r>
                </w:p>
              </w:tc>
              <w:tc>
                <w:tcPr>
                  <w:tcW w:w="614" w:type="dxa"/>
                  <w:tcBorders>
                    <w:top w:val="single" w:sz="4" w:space="0" w:color="auto"/>
                    <w:left w:val="single" w:sz="4" w:space="0" w:color="auto"/>
                    <w:bottom w:val="single" w:sz="4" w:space="0" w:color="auto"/>
                    <w:right w:val="single" w:sz="4" w:space="0" w:color="auto"/>
                  </w:tcBorders>
                  <w:vAlign w:val="bottom"/>
                </w:tcPr>
                <w:p w14:paraId="0179318A"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3.4 </w:t>
                  </w:r>
                </w:p>
              </w:tc>
              <w:tc>
                <w:tcPr>
                  <w:tcW w:w="614" w:type="dxa"/>
                  <w:tcBorders>
                    <w:top w:val="single" w:sz="4" w:space="0" w:color="auto"/>
                    <w:left w:val="single" w:sz="4" w:space="0" w:color="auto"/>
                    <w:bottom w:val="single" w:sz="4" w:space="0" w:color="auto"/>
                    <w:right w:val="single" w:sz="4" w:space="0" w:color="auto"/>
                  </w:tcBorders>
                  <w:vAlign w:val="bottom"/>
                </w:tcPr>
                <w:p w14:paraId="216E2F23"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1B130771" w14:textId="77777777" w:rsidR="001D04F0" w:rsidRDefault="001D04F0" w:rsidP="001D04F0">
                  <w:pPr>
                    <w:spacing w:before="120" w:after="12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44114218" w14:textId="77777777" w:rsidR="001D04F0" w:rsidRDefault="001D04F0" w:rsidP="001D04F0">
                  <w:pPr>
                    <w:spacing w:before="120" w:after="120"/>
                    <w:jc w:val="center"/>
                    <w:rPr>
                      <w:rFonts w:ascii="Arial" w:hAnsi="Arial" w:cs="Arial"/>
                      <w:sz w:val="18"/>
                      <w:szCs w:val="18"/>
                    </w:rPr>
                  </w:pPr>
                </w:p>
              </w:tc>
            </w:tr>
            <w:tr w:rsidR="001D04F0" w14:paraId="029EB84D" w14:textId="77777777" w:rsidTr="00C53617">
              <w:trPr>
                <w:trHeight w:val="187"/>
                <w:jc w:val="center"/>
              </w:trPr>
              <w:tc>
                <w:tcPr>
                  <w:tcW w:w="1072" w:type="dxa"/>
                  <w:tcBorders>
                    <w:left w:val="single" w:sz="4" w:space="0" w:color="auto"/>
                    <w:right w:val="single" w:sz="4" w:space="0" w:color="auto"/>
                  </w:tcBorders>
                  <w:vAlign w:val="center"/>
                </w:tcPr>
                <w:p w14:paraId="4F2781E5" w14:textId="77777777" w:rsidR="001D04F0" w:rsidRDefault="001D04F0" w:rsidP="001D04F0">
                  <w:pPr>
                    <w:pStyle w:val="TAC"/>
                    <w:spacing w:before="120" w:after="120"/>
                    <w:ind w:right="210"/>
                  </w:pPr>
                  <w:r>
                    <w:rPr>
                      <w:rFonts w:hint="eastAsia"/>
                    </w:rPr>
                    <w:t>n85</w:t>
                  </w:r>
                </w:p>
              </w:tc>
              <w:tc>
                <w:tcPr>
                  <w:tcW w:w="614" w:type="dxa"/>
                  <w:tcBorders>
                    <w:top w:val="single" w:sz="4" w:space="0" w:color="auto"/>
                    <w:left w:val="single" w:sz="4" w:space="0" w:color="auto"/>
                    <w:bottom w:val="single" w:sz="4" w:space="0" w:color="auto"/>
                    <w:right w:val="single" w:sz="4" w:space="0" w:color="auto"/>
                  </w:tcBorders>
                  <w:vAlign w:val="bottom"/>
                </w:tcPr>
                <w:p w14:paraId="39AF06D5"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0.6 </w:t>
                  </w:r>
                </w:p>
              </w:tc>
              <w:tc>
                <w:tcPr>
                  <w:tcW w:w="613" w:type="dxa"/>
                  <w:tcBorders>
                    <w:top w:val="single" w:sz="4" w:space="0" w:color="auto"/>
                    <w:left w:val="single" w:sz="4" w:space="0" w:color="auto"/>
                    <w:bottom w:val="single" w:sz="4" w:space="0" w:color="auto"/>
                    <w:right w:val="single" w:sz="4" w:space="0" w:color="auto"/>
                  </w:tcBorders>
                  <w:vAlign w:val="bottom"/>
                </w:tcPr>
                <w:p w14:paraId="0AA5EEA7"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1.0 </w:t>
                  </w:r>
                </w:p>
              </w:tc>
              <w:tc>
                <w:tcPr>
                  <w:tcW w:w="614" w:type="dxa"/>
                  <w:tcBorders>
                    <w:top w:val="single" w:sz="4" w:space="0" w:color="auto"/>
                    <w:left w:val="single" w:sz="4" w:space="0" w:color="auto"/>
                    <w:bottom w:val="single" w:sz="4" w:space="0" w:color="auto"/>
                    <w:right w:val="single" w:sz="4" w:space="0" w:color="auto"/>
                  </w:tcBorders>
                  <w:vAlign w:val="bottom"/>
                </w:tcPr>
                <w:p w14:paraId="1AC124E8" w14:textId="77777777" w:rsidR="001D04F0" w:rsidRDefault="001D04F0" w:rsidP="001D04F0">
                  <w:pPr>
                    <w:spacing w:before="120" w:after="120"/>
                    <w:jc w:val="center"/>
                    <w:rPr>
                      <w:rFonts w:ascii="Arial" w:hAnsi="Arial" w:cs="Arial"/>
                      <w:sz w:val="18"/>
                      <w:szCs w:val="18"/>
                    </w:rPr>
                  </w:pPr>
                  <w:r>
                    <w:rPr>
                      <w:rFonts w:ascii="Arial" w:hAnsi="Arial" w:cs="Arial" w:hint="eastAsia"/>
                      <w:sz w:val="18"/>
                      <w:szCs w:val="18"/>
                    </w:rPr>
                    <w:t xml:space="preserve">2.6 </w:t>
                  </w:r>
                </w:p>
              </w:tc>
              <w:tc>
                <w:tcPr>
                  <w:tcW w:w="614" w:type="dxa"/>
                  <w:tcBorders>
                    <w:top w:val="single" w:sz="4" w:space="0" w:color="auto"/>
                    <w:left w:val="single" w:sz="4" w:space="0" w:color="auto"/>
                    <w:bottom w:val="single" w:sz="4" w:space="0" w:color="auto"/>
                    <w:right w:val="single" w:sz="4" w:space="0" w:color="auto"/>
                  </w:tcBorders>
                  <w:vAlign w:val="bottom"/>
                </w:tcPr>
                <w:p w14:paraId="7EB1A082"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7F679F52"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455815FC"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5F502E80"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2214C90E"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1271EEC9" w14:textId="77777777" w:rsidR="001D04F0" w:rsidRDefault="001D04F0" w:rsidP="001D04F0">
                  <w:pPr>
                    <w:spacing w:before="120" w:after="12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37E2608C" w14:textId="77777777" w:rsidR="001D04F0" w:rsidRDefault="001D04F0" w:rsidP="001D04F0">
                  <w:pPr>
                    <w:spacing w:before="120" w:after="120"/>
                    <w:jc w:val="center"/>
                    <w:rPr>
                      <w:rFonts w:ascii="Arial" w:hAnsi="Arial" w:cs="Arial"/>
                      <w:sz w:val="18"/>
                      <w:szCs w:val="18"/>
                    </w:rPr>
                  </w:pPr>
                </w:p>
              </w:tc>
            </w:tr>
            <w:tr w:rsidR="001D04F0" w14:paraId="0767B607" w14:textId="77777777" w:rsidTr="00C53617">
              <w:trPr>
                <w:trHeight w:val="187"/>
                <w:jc w:val="center"/>
              </w:trPr>
              <w:tc>
                <w:tcPr>
                  <w:tcW w:w="1072" w:type="dxa"/>
                  <w:tcBorders>
                    <w:left w:val="single" w:sz="4" w:space="0" w:color="auto"/>
                    <w:right w:val="single" w:sz="4" w:space="0" w:color="auto"/>
                  </w:tcBorders>
                  <w:vAlign w:val="center"/>
                </w:tcPr>
                <w:p w14:paraId="1E11027E" w14:textId="77777777" w:rsidR="001D04F0" w:rsidRDefault="001D04F0" w:rsidP="001D04F0">
                  <w:pPr>
                    <w:pStyle w:val="TAC"/>
                    <w:spacing w:before="120" w:after="120"/>
                    <w:ind w:right="210"/>
                  </w:pPr>
                  <w:r>
                    <w:rPr>
                      <w:rFonts w:hint="eastAsia"/>
                    </w:rPr>
                    <w:t>n13</w:t>
                  </w:r>
                </w:p>
              </w:tc>
              <w:tc>
                <w:tcPr>
                  <w:tcW w:w="614" w:type="dxa"/>
                  <w:tcBorders>
                    <w:top w:val="single" w:sz="4" w:space="0" w:color="auto"/>
                    <w:left w:val="single" w:sz="4" w:space="0" w:color="auto"/>
                    <w:bottom w:val="single" w:sz="4" w:space="0" w:color="auto"/>
                    <w:right w:val="single" w:sz="4" w:space="0" w:color="auto"/>
                  </w:tcBorders>
                  <w:vAlign w:val="bottom"/>
                </w:tcPr>
                <w:p w14:paraId="0D996F2D" w14:textId="77777777" w:rsidR="001D04F0" w:rsidRDefault="001D04F0" w:rsidP="001D04F0">
                  <w:pPr>
                    <w:spacing w:before="120" w:after="120"/>
                    <w:jc w:val="center"/>
                    <w:rPr>
                      <w:rFonts w:ascii="Arial" w:hAnsi="Arial" w:cs="Arial"/>
                      <w:sz w:val="18"/>
                      <w:szCs w:val="18"/>
                    </w:rPr>
                  </w:pPr>
                  <w:r>
                    <w:rPr>
                      <w:rFonts w:ascii="Arial" w:hAnsi="Arial" w:cs="Arial"/>
                      <w:sz w:val="18"/>
                      <w:szCs w:val="18"/>
                    </w:rPr>
                    <w:t>0.8</w:t>
                  </w:r>
                </w:p>
              </w:tc>
              <w:tc>
                <w:tcPr>
                  <w:tcW w:w="613" w:type="dxa"/>
                  <w:tcBorders>
                    <w:top w:val="single" w:sz="4" w:space="0" w:color="auto"/>
                    <w:left w:val="single" w:sz="4" w:space="0" w:color="auto"/>
                    <w:bottom w:val="single" w:sz="4" w:space="0" w:color="auto"/>
                    <w:right w:val="single" w:sz="4" w:space="0" w:color="auto"/>
                  </w:tcBorders>
                  <w:vAlign w:val="bottom"/>
                </w:tcPr>
                <w:p w14:paraId="524ABBD5" w14:textId="77777777" w:rsidR="001D04F0" w:rsidRDefault="001D04F0" w:rsidP="001D04F0">
                  <w:pPr>
                    <w:spacing w:before="120" w:after="120"/>
                    <w:jc w:val="center"/>
                    <w:rPr>
                      <w:rFonts w:ascii="Arial" w:hAnsi="Arial" w:cs="Arial"/>
                      <w:sz w:val="18"/>
                      <w:szCs w:val="18"/>
                    </w:rPr>
                  </w:pPr>
                  <w:r>
                    <w:rPr>
                      <w:rFonts w:ascii="Arial" w:hAnsi="Arial" w:cs="Arial"/>
                      <w:sz w:val="18"/>
                      <w:szCs w:val="18"/>
                    </w:rPr>
                    <w:t>0.8</w:t>
                  </w:r>
                </w:p>
              </w:tc>
              <w:tc>
                <w:tcPr>
                  <w:tcW w:w="614" w:type="dxa"/>
                  <w:tcBorders>
                    <w:top w:val="single" w:sz="4" w:space="0" w:color="auto"/>
                    <w:left w:val="single" w:sz="4" w:space="0" w:color="auto"/>
                    <w:bottom w:val="single" w:sz="4" w:space="0" w:color="auto"/>
                    <w:right w:val="single" w:sz="4" w:space="0" w:color="auto"/>
                  </w:tcBorders>
                  <w:vAlign w:val="bottom"/>
                </w:tcPr>
                <w:p w14:paraId="1814B3D9"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6D443AA9"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6D8B5363"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150AEFAF"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5F99C3A5"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28F37E30"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203CCAD6" w14:textId="77777777" w:rsidR="001D04F0" w:rsidRDefault="001D04F0" w:rsidP="001D04F0">
                  <w:pPr>
                    <w:spacing w:before="120" w:after="12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573E2D96" w14:textId="77777777" w:rsidR="001D04F0" w:rsidRDefault="001D04F0" w:rsidP="001D04F0">
                  <w:pPr>
                    <w:spacing w:before="120" w:after="120"/>
                    <w:jc w:val="center"/>
                    <w:rPr>
                      <w:rFonts w:ascii="Arial" w:hAnsi="Arial" w:cs="Arial"/>
                      <w:sz w:val="18"/>
                      <w:szCs w:val="18"/>
                    </w:rPr>
                  </w:pPr>
                </w:p>
              </w:tc>
            </w:tr>
            <w:tr w:rsidR="001D04F0" w14:paraId="29F968C9" w14:textId="77777777" w:rsidTr="00C53617">
              <w:trPr>
                <w:trHeight w:val="187"/>
                <w:jc w:val="center"/>
              </w:trPr>
              <w:tc>
                <w:tcPr>
                  <w:tcW w:w="1072" w:type="dxa"/>
                  <w:tcBorders>
                    <w:left w:val="single" w:sz="4" w:space="0" w:color="auto"/>
                    <w:right w:val="single" w:sz="4" w:space="0" w:color="auto"/>
                  </w:tcBorders>
                  <w:vAlign w:val="center"/>
                </w:tcPr>
                <w:p w14:paraId="30BED88D" w14:textId="77777777" w:rsidR="001D04F0" w:rsidRDefault="001D04F0" w:rsidP="001D04F0">
                  <w:pPr>
                    <w:pStyle w:val="TAC"/>
                    <w:spacing w:before="120" w:after="120"/>
                    <w:ind w:right="210"/>
                  </w:pPr>
                  <w:r>
                    <w:rPr>
                      <w:rFonts w:hint="eastAsia"/>
                    </w:rPr>
                    <w:t>n66</w:t>
                  </w:r>
                </w:p>
              </w:tc>
              <w:tc>
                <w:tcPr>
                  <w:tcW w:w="614" w:type="dxa"/>
                  <w:tcBorders>
                    <w:top w:val="single" w:sz="4" w:space="0" w:color="auto"/>
                    <w:left w:val="single" w:sz="4" w:space="0" w:color="auto"/>
                    <w:bottom w:val="single" w:sz="4" w:space="0" w:color="auto"/>
                    <w:right w:val="single" w:sz="4" w:space="0" w:color="auto"/>
                  </w:tcBorders>
                  <w:vAlign w:val="bottom"/>
                </w:tcPr>
                <w:p w14:paraId="248660EE" w14:textId="77777777" w:rsidR="001D04F0" w:rsidRDefault="001D04F0" w:rsidP="001D04F0">
                  <w:pPr>
                    <w:spacing w:before="120" w:after="120"/>
                    <w:jc w:val="center"/>
                    <w:rPr>
                      <w:rFonts w:ascii="Arial" w:hAnsi="Arial" w:cs="Arial"/>
                      <w:sz w:val="18"/>
                      <w:szCs w:val="18"/>
                      <w:lang w:eastAsia="en-US"/>
                    </w:rPr>
                  </w:pPr>
                  <w:r>
                    <w:rPr>
                      <w:rFonts w:ascii="Arial" w:hAnsi="Arial" w:cs="Arial"/>
                      <w:sz w:val="18"/>
                      <w:szCs w:val="18"/>
                    </w:rPr>
                    <w:t>0.0</w:t>
                  </w:r>
                </w:p>
              </w:tc>
              <w:tc>
                <w:tcPr>
                  <w:tcW w:w="613" w:type="dxa"/>
                  <w:tcBorders>
                    <w:top w:val="single" w:sz="4" w:space="0" w:color="auto"/>
                    <w:left w:val="single" w:sz="4" w:space="0" w:color="auto"/>
                    <w:bottom w:val="single" w:sz="4" w:space="0" w:color="auto"/>
                    <w:right w:val="single" w:sz="4" w:space="0" w:color="auto"/>
                  </w:tcBorders>
                  <w:vAlign w:val="bottom"/>
                </w:tcPr>
                <w:p w14:paraId="52415DC8" w14:textId="77777777" w:rsidR="001D04F0" w:rsidRDefault="001D04F0" w:rsidP="001D04F0">
                  <w:pPr>
                    <w:spacing w:before="120" w:after="120"/>
                    <w:jc w:val="center"/>
                    <w:rPr>
                      <w:rFonts w:ascii="Arial" w:hAnsi="Arial" w:cs="Arial"/>
                      <w:sz w:val="18"/>
                      <w:szCs w:val="18"/>
                      <w:lang w:eastAsia="en-US"/>
                    </w:rPr>
                  </w:pPr>
                  <w:r>
                    <w:rPr>
                      <w:rFonts w:ascii="Arial" w:hAnsi="Arial" w:cs="Arial"/>
                      <w:sz w:val="18"/>
                      <w:szCs w:val="18"/>
                    </w:rPr>
                    <w:t>0.0</w:t>
                  </w:r>
                </w:p>
              </w:tc>
              <w:tc>
                <w:tcPr>
                  <w:tcW w:w="614" w:type="dxa"/>
                  <w:tcBorders>
                    <w:top w:val="single" w:sz="4" w:space="0" w:color="auto"/>
                    <w:left w:val="single" w:sz="4" w:space="0" w:color="auto"/>
                    <w:bottom w:val="single" w:sz="4" w:space="0" w:color="auto"/>
                    <w:right w:val="single" w:sz="4" w:space="0" w:color="auto"/>
                  </w:tcBorders>
                  <w:vAlign w:val="bottom"/>
                </w:tcPr>
                <w:p w14:paraId="30B79AE6" w14:textId="77777777" w:rsidR="001D04F0" w:rsidRDefault="001D04F0" w:rsidP="001D04F0">
                  <w:pPr>
                    <w:spacing w:before="120" w:after="120"/>
                    <w:jc w:val="center"/>
                    <w:rPr>
                      <w:rFonts w:ascii="Arial" w:hAnsi="Arial" w:cs="Arial"/>
                      <w:sz w:val="18"/>
                      <w:szCs w:val="18"/>
                    </w:rPr>
                  </w:pPr>
                  <w:r>
                    <w:rPr>
                      <w:rFonts w:ascii="Arial" w:hAnsi="Arial" w:cs="Arial"/>
                      <w:sz w:val="18"/>
                      <w:szCs w:val="18"/>
                    </w:rPr>
                    <w:t>0.0</w:t>
                  </w:r>
                </w:p>
              </w:tc>
              <w:tc>
                <w:tcPr>
                  <w:tcW w:w="614" w:type="dxa"/>
                  <w:tcBorders>
                    <w:top w:val="single" w:sz="4" w:space="0" w:color="auto"/>
                    <w:left w:val="single" w:sz="4" w:space="0" w:color="auto"/>
                    <w:bottom w:val="single" w:sz="4" w:space="0" w:color="auto"/>
                    <w:right w:val="single" w:sz="4" w:space="0" w:color="auto"/>
                  </w:tcBorders>
                  <w:vAlign w:val="bottom"/>
                </w:tcPr>
                <w:p w14:paraId="0EBE29D9" w14:textId="77777777" w:rsidR="001D04F0" w:rsidRDefault="001D04F0" w:rsidP="001D04F0">
                  <w:pPr>
                    <w:spacing w:before="120" w:after="120"/>
                    <w:jc w:val="center"/>
                    <w:rPr>
                      <w:rFonts w:ascii="Arial" w:hAnsi="Arial" w:cs="Arial"/>
                      <w:sz w:val="18"/>
                      <w:szCs w:val="18"/>
                    </w:rPr>
                  </w:pPr>
                  <w:r>
                    <w:rPr>
                      <w:rFonts w:ascii="Arial" w:hAnsi="Arial" w:cs="Arial"/>
                      <w:sz w:val="18"/>
                      <w:szCs w:val="18"/>
                    </w:rPr>
                    <w:t>0.0</w:t>
                  </w:r>
                </w:p>
              </w:tc>
              <w:tc>
                <w:tcPr>
                  <w:tcW w:w="614" w:type="dxa"/>
                  <w:tcBorders>
                    <w:top w:val="single" w:sz="4" w:space="0" w:color="auto"/>
                    <w:left w:val="single" w:sz="4" w:space="0" w:color="auto"/>
                    <w:bottom w:val="single" w:sz="4" w:space="0" w:color="auto"/>
                    <w:right w:val="single" w:sz="4" w:space="0" w:color="auto"/>
                  </w:tcBorders>
                  <w:vAlign w:val="bottom"/>
                </w:tcPr>
                <w:p w14:paraId="30581777" w14:textId="77777777" w:rsidR="001D04F0" w:rsidRDefault="001D04F0" w:rsidP="001D04F0">
                  <w:pPr>
                    <w:spacing w:before="120" w:after="120"/>
                    <w:jc w:val="center"/>
                    <w:rPr>
                      <w:rFonts w:ascii="Arial" w:hAnsi="Arial" w:cs="Arial"/>
                      <w:sz w:val="18"/>
                      <w:szCs w:val="18"/>
                    </w:rPr>
                  </w:pPr>
                  <w:r>
                    <w:rPr>
                      <w:rFonts w:ascii="Arial" w:hAnsi="Arial" w:cs="Arial"/>
                      <w:sz w:val="18"/>
                      <w:szCs w:val="18"/>
                    </w:rPr>
                    <w:t>0.0</w:t>
                  </w:r>
                </w:p>
              </w:tc>
              <w:tc>
                <w:tcPr>
                  <w:tcW w:w="614" w:type="dxa"/>
                  <w:tcBorders>
                    <w:top w:val="single" w:sz="4" w:space="0" w:color="auto"/>
                    <w:left w:val="single" w:sz="4" w:space="0" w:color="auto"/>
                    <w:bottom w:val="single" w:sz="4" w:space="0" w:color="auto"/>
                    <w:right w:val="single" w:sz="4" w:space="0" w:color="auto"/>
                  </w:tcBorders>
                  <w:vAlign w:val="bottom"/>
                </w:tcPr>
                <w:p w14:paraId="3E88FB75" w14:textId="77777777" w:rsidR="001D04F0" w:rsidRDefault="001D04F0" w:rsidP="001D04F0">
                  <w:pPr>
                    <w:spacing w:before="120" w:after="120"/>
                    <w:jc w:val="center"/>
                    <w:rPr>
                      <w:rFonts w:ascii="Arial" w:hAnsi="Arial" w:cs="Arial"/>
                      <w:sz w:val="18"/>
                      <w:szCs w:val="18"/>
                    </w:rPr>
                  </w:pPr>
                  <w:r>
                    <w:rPr>
                      <w:rFonts w:ascii="Arial" w:hAnsi="Arial" w:cs="Arial"/>
                      <w:sz w:val="18"/>
                      <w:szCs w:val="18"/>
                    </w:rPr>
                    <w:t>0.0</w:t>
                  </w:r>
                </w:p>
              </w:tc>
              <w:tc>
                <w:tcPr>
                  <w:tcW w:w="614" w:type="dxa"/>
                  <w:tcBorders>
                    <w:top w:val="single" w:sz="4" w:space="0" w:color="auto"/>
                    <w:left w:val="single" w:sz="4" w:space="0" w:color="auto"/>
                    <w:bottom w:val="single" w:sz="4" w:space="0" w:color="auto"/>
                    <w:right w:val="single" w:sz="4" w:space="0" w:color="auto"/>
                  </w:tcBorders>
                  <w:vAlign w:val="bottom"/>
                </w:tcPr>
                <w:p w14:paraId="28239F6E" w14:textId="77777777" w:rsidR="001D04F0" w:rsidRDefault="001D04F0" w:rsidP="001D04F0">
                  <w:pPr>
                    <w:spacing w:before="120" w:after="120"/>
                    <w:jc w:val="center"/>
                    <w:rPr>
                      <w:rFonts w:ascii="Arial" w:hAnsi="Arial" w:cs="Arial"/>
                      <w:sz w:val="18"/>
                      <w:szCs w:val="18"/>
                    </w:rPr>
                  </w:pPr>
                  <w:r>
                    <w:rPr>
                      <w:rFonts w:ascii="Arial" w:hAnsi="Arial" w:cs="Arial"/>
                      <w:sz w:val="18"/>
                      <w:szCs w:val="18"/>
                    </w:rPr>
                    <w:t>0.0</w:t>
                  </w:r>
                </w:p>
              </w:tc>
              <w:tc>
                <w:tcPr>
                  <w:tcW w:w="614" w:type="dxa"/>
                  <w:tcBorders>
                    <w:top w:val="single" w:sz="4" w:space="0" w:color="auto"/>
                    <w:left w:val="single" w:sz="4" w:space="0" w:color="auto"/>
                    <w:bottom w:val="single" w:sz="4" w:space="0" w:color="auto"/>
                    <w:right w:val="single" w:sz="4" w:space="0" w:color="auto"/>
                  </w:tcBorders>
                  <w:vAlign w:val="bottom"/>
                </w:tcPr>
                <w:p w14:paraId="79A81653" w14:textId="77777777" w:rsidR="001D04F0" w:rsidRDefault="001D04F0" w:rsidP="001D04F0">
                  <w:pPr>
                    <w:spacing w:before="120" w:after="120"/>
                    <w:jc w:val="center"/>
                    <w:rPr>
                      <w:rFonts w:ascii="Arial" w:hAnsi="Arial" w:cs="Arial"/>
                      <w:sz w:val="18"/>
                      <w:szCs w:val="18"/>
                    </w:rPr>
                  </w:pPr>
                  <w:r>
                    <w:rPr>
                      <w:rFonts w:ascii="Arial" w:hAnsi="Arial" w:cs="Arial"/>
                      <w:sz w:val="18"/>
                      <w:szCs w:val="18"/>
                    </w:rPr>
                    <w:t>0.0</w:t>
                  </w:r>
                </w:p>
              </w:tc>
              <w:tc>
                <w:tcPr>
                  <w:tcW w:w="614" w:type="dxa"/>
                  <w:tcBorders>
                    <w:top w:val="single" w:sz="4" w:space="0" w:color="auto"/>
                    <w:left w:val="single" w:sz="4" w:space="0" w:color="auto"/>
                    <w:bottom w:val="single" w:sz="4" w:space="0" w:color="auto"/>
                    <w:right w:val="single" w:sz="4" w:space="0" w:color="auto"/>
                  </w:tcBorders>
                  <w:vAlign w:val="bottom"/>
                </w:tcPr>
                <w:p w14:paraId="406D666A" w14:textId="77777777" w:rsidR="001D04F0" w:rsidRDefault="001D04F0" w:rsidP="001D04F0">
                  <w:pPr>
                    <w:spacing w:before="120" w:after="120"/>
                    <w:jc w:val="center"/>
                    <w:rPr>
                      <w:rFonts w:ascii="Arial" w:hAnsi="Arial" w:cs="Arial"/>
                      <w:sz w:val="18"/>
                      <w:szCs w:val="18"/>
                    </w:rPr>
                  </w:pPr>
                  <w:r>
                    <w:rPr>
                      <w:rFonts w:ascii="Arial" w:hAnsi="Arial" w:cs="Arial"/>
                      <w:sz w:val="18"/>
                      <w:szCs w:val="18"/>
                    </w:rPr>
                    <w:t>0.0</w:t>
                  </w:r>
                </w:p>
              </w:tc>
              <w:tc>
                <w:tcPr>
                  <w:tcW w:w="627" w:type="dxa"/>
                  <w:tcBorders>
                    <w:top w:val="single" w:sz="4" w:space="0" w:color="auto"/>
                    <w:left w:val="single" w:sz="4" w:space="0" w:color="auto"/>
                    <w:bottom w:val="single" w:sz="4" w:space="0" w:color="auto"/>
                    <w:right w:val="single" w:sz="4" w:space="0" w:color="auto"/>
                  </w:tcBorders>
                  <w:vAlign w:val="center"/>
                </w:tcPr>
                <w:p w14:paraId="3FFEB884" w14:textId="77777777" w:rsidR="001D04F0" w:rsidRDefault="001D04F0" w:rsidP="001D04F0">
                  <w:pPr>
                    <w:spacing w:before="120" w:after="120"/>
                    <w:jc w:val="center"/>
                    <w:rPr>
                      <w:rFonts w:ascii="Arial" w:hAnsi="Arial" w:cs="Arial"/>
                      <w:sz w:val="18"/>
                      <w:szCs w:val="18"/>
                    </w:rPr>
                  </w:pPr>
                </w:p>
              </w:tc>
            </w:tr>
            <w:tr w:rsidR="001D04F0" w14:paraId="1424DAD0" w14:textId="77777777" w:rsidTr="00C53617">
              <w:trPr>
                <w:trHeight w:val="187"/>
                <w:jc w:val="center"/>
              </w:trPr>
              <w:tc>
                <w:tcPr>
                  <w:tcW w:w="1072" w:type="dxa"/>
                  <w:tcBorders>
                    <w:left w:val="single" w:sz="4" w:space="0" w:color="auto"/>
                    <w:bottom w:val="single" w:sz="4" w:space="0" w:color="auto"/>
                    <w:right w:val="single" w:sz="4" w:space="0" w:color="auto"/>
                  </w:tcBorders>
                  <w:vAlign w:val="center"/>
                </w:tcPr>
                <w:p w14:paraId="6035AFC6" w14:textId="77777777" w:rsidR="001D04F0" w:rsidRDefault="001D04F0" w:rsidP="001D04F0">
                  <w:pPr>
                    <w:pStyle w:val="TAC"/>
                    <w:spacing w:before="120" w:after="120"/>
                    <w:ind w:right="210"/>
                  </w:pPr>
                  <w:r>
                    <w:rPr>
                      <w:rFonts w:hint="eastAsia"/>
                    </w:rPr>
                    <w:t>n105</w:t>
                  </w:r>
                </w:p>
              </w:tc>
              <w:tc>
                <w:tcPr>
                  <w:tcW w:w="614" w:type="dxa"/>
                  <w:tcBorders>
                    <w:top w:val="single" w:sz="4" w:space="0" w:color="auto"/>
                    <w:left w:val="single" w:sz="4" w:space="0" w:color="auto"/>
                    <w:bottom w:val="single" w:sz="4" w:space="0" w:color="auto"/>
                    <w:right w:val="single" w:sz="4" w:space="0" w:color="auto"/>
                  </w:tcBorders>
                  <w:vAlign w:val="bottom"/>
                </w:tcPr>
                <w:p w14:paraId="06A52715" w14:textId="77777777" w:rsidR="001D04F0" w:rsidRDefault="001D04F0" w:rsidP="001D04F0">
                  <w:pPr>
                    <w:spacing w:before="120" w:after="120"/>
                    <w:jc w:val="center"/>
                    <w:rPr>
                      <w:rFonts w:ascii="Arial" w:hAnsi="Arial" w:cs="Arial"/>
                      <w:sz w:val="18"/>
                      <w:szCs w:val="18"/>
                      <w:lang w:eastAsia="en-US"/>
                    </w:rPr>
                  </w:pPr>
                  <w:r>
                    <w:rPr>
                      <w:rFonts w:ascii="Arial" w:hAnsi="Arial" w:cs="Arial"/>
                      <w:sz w:val="18"/>
                      <w:szCs w:val="18"/>
                    </w:rPr>
                    <w:t>0.1</w:t>
                  </w:r>
                </w:p>
              </w:tc>
              <w:tc>
                <w:tcPr>
                  <w:tcW w:w="613" w:type="dxa"/>
                  <w:tcBorders>
                    <w:top w:val="single" w:sz="4" w:space="0" w:color="auto"/>
                    <w:left w:val="single" w:sz="4" w:space="0" w:color="auto"/>
                    <w:bottom w:val="single" w:sz="4" w:space="0" w:color="auto"/>
                    <w:right w:val="single" w:sz="4" w:space="0" w:color="auto"/>
                  </w:tcBorders>
                  <w:vAlign w:val="bottom"/>
                </w:tcPr>
                <w:p w14:paraId="08D9168A" w14:textId="77777777" w:rsidR="001D04F0" w:rsidRDefault="001D04F0" w:rsidP="001D04F0">
                  <w:pPr>
                    <w:spacing w:before="120" w:after="120"/>
                    <w:jc w:val="center"/>
                    <w:rPr>
                      <w:rFonts w:ascii="Arial" w:hAnsi="Arial" w:cs="Arial"/>
                      <w:sz w:val="18"/>
                      <w:szCs w:val="18"/>
                      <w:lang w:eastAsia="en-US"/>
                    </w:rPr>
                  </w:pPr>
                  <w:r>
                    <w:rPr>
                      <w:rFonts w:ascii="Arial" w:hAnsi="Arial" w:cs="Arial"/>
                      <w:sz w:val="18"/>
                      <w:szCs w:val="18"/>
                    </w:rPr>
                    <w:t>0.1</w:t>
                  </w:r>
                </w:p>
              </w:tc>
              <w:tc>
                <w:tcPr>
                  <w:tcW w:w="614" w:type="dxa"/>
                  <w:tcBorders>
                    <w:top w:val="single" w:sz="4" w:space="0" w:color="auto"/>
                    <w:left w:val="single" w:sz="4" w:space="0" w:color="auto"/>
                    <w:bottom w:val="single" w:sz="4" w:space="0" w:color="auto"/>
                    <w:right w:val="single" w:sz="4" w:space="0" w:color="auto"/>
                  </w:tcBorders>
                  <w:vAlign w:val="bottom"/>
                </w:tcPr>
                <w:p w14:paraId="0B4271AB" w14:textId="77777777" w:rsidR="001D04F0" w:rsidRDefault="001D04F0" w:rsidP="001D04F0">
                  <w:pPr>
                    <w:spacing w:before="120" w:after="120"/>
                    <w:jc w:val="center"/>
                    <w:rPr>
                      <w:rFonts w:ascii="Arial" w:hAnsi="Arial" w:cs="Arial"/>
                      <w:sz w:val="18"/>
                      <w:szCs w:val="18"/>
                    </w:rPr>
                  </w:pPr>
                  <w:r>
                    <w:rPr>
                      <w:rFonts w:ascii="Arial" w:hAnsi="Arial" w:cs="Arial"/>
                      <w:sz w:val="18"/>
                      <w:szCs w:val="18"/>
                    </w:rPr>
                    <w:t>0.8</w:t>
                  </w:r>
                </w:p>
              </w:tc>
              <w:tc>
                <w:tcPr>
                  <w:tcW w:w="614" w:type="dxa"/>
                  <w:tcBorders>
                    <w:top w:val="single" w:sz="4" w:space="0" w:color="auto"/>
                    <w:left w:val="single" w:sz="4" w:space="0" w:color="auto"/>
                    <w:bottom w:val="single" w:sz="4" w:space="0" w:color="auto"/>
                    <w:right w:val="single" w:sz="4" w:space="0" w:color="auto"/>
                  </w:tcBorders>
                  <w:vAlign w:val="bottom"/>
                </w:tcPr>
                <w:p w14:paraId="0F0F762E" w14:textId="77777777" w:rsidR="001D04F0" w:rsidRDefault="001D04F0" w:rsidP="001D04F0">
                  <w:pPr>
                    <w:spacing w:before="120" w:after="120"/>
                    <w:jc w:val="center"/>
                    <w:rPr>
                      <w:rFonts w:ascii="Arial" w:hAnsi="Arial" w:cs="Arial"/>
                      <w:sz w:val="18"/>
                      <w:szCs w:val="18"/>
                    </w:rPr>
                  </w:pPr>
                  <w:r>
                    <w:rPr>
                      <w:rFonts w:ascii="Arial" w:hAnsi="Arial" w:cs="Arial"/>
                      <w:sz w:val="18"/>
                      <w:szCs w:val="18"/>
                    </w:rPr>
                    <w:t>1.8</w:t>
                  </w:r>
                </w:p>
              </w:tc>
              <w:tc>
                <w:tcPr>
                  <w:tcW w:w="614" w:type="dxa"/>
                  <w:tcBorders>
                    <w:top w:val="single" w:sz="4" w:space="0" w:color="auto"/>
                    <w:left w:val="single" w:sz="4" w:space="0" w:color="auto"/>
                    <w:bottom w:val="single" w:sz="4" w:space="0" w:color="auto"/>
                    <w:right w:val="single" w:sz="4" w:space="0" w:color="auto"/>
                  </w:tcBorders>
                  <w:vAlign w:val="bottom"/>
                </w:tcPr>
                <w:p w14:paraId="5F357A02" w14:textId="77777777" w:rsidR="001D04F0" w:rsidRDefault="001D04F0" w:rsidP="001D04F0">
                  <w:pPr>
                    <w:spacing w:before="120" w:after="120"/>
                    <w:jc w:val="center"/>
                    <w:rPr>
                      <w:rFonts w:ascii="Arial" w:hAnsi="Arial" w:cs="Arial"/>
                      <w:sz w:val="18"/>
                      <w:szCs w:val="18"/>
                    </w:rPr>
                  </w:pPr>
                  <w:r>
                    <w:rPr>
                      <w:rFonts w:ascii="Arial" w:hAnsi="Arial" w:cs="Arial"/>
                      <w:sz w:val="18"/>
                      <w:szCs w:val="18"/>
                    </w:rPr>
                    <w:t>2.0</w:t>
                  </w:r>
                </w:p>
              </w:tc>
              <w:tc>
                <w:tcPr>
                  <w:tcW w:w="614" w:type="dxa"/>
                  <w:tcBorders>
                    <w:top w:val="single" w:sz="4" w:space="0" w:color="auto"/>
                    <w:left w:val="single" w:sz="4" w:space="0" w:color="auto"/>
                    <w:bottom w:val="single" w:sz="4" w:space="0" w:color="auto"/>
                    <w:right w:val="single" w:sz="4" w:space="0" w:color="auto"/>
                  </w:tcBorders>
                  <w:vAlign w:val="bottom"/>
                </w:tcPr>
                <w:p w14:paraId="21967A84" w14:textId="77777777" w:rsidR="001D04F0" w:rsidRDefault="001D04F0" w:rsidP="001D04F0">
                  <w:pPr>
                    <w:spacing w:before="120" w:after="120"/>
                    <w:jc w:val="center"/>
                    <w:rPr>
                      <w:rFonts w:ascii="Arial" w:hAnsi="Arial" w:cs="Arial"/>
                      <w:sz w:val="18"/>
                      <w:szCs w:val="18"/>
                    </w:rPr>
                  </w:pPr>
                  <w:r>
                    <w:rPr>
                      <w:rFonts w:ascii="Arial" w:hAnsi="Arial" w:cs="Arial"/>
                      <w:sz w:val="18"/>
                      <w:szCs w:val="18"/>
                    </w:rPr>
                    <w:t>2.1</w:t>
                  </w:r>
                </w:p>
              </w:tc>
              <w:tc>
                <w:tcPr>
                  <w:tcW w:w="614" w:type="dxa"/>
                  <w:tcBorders>
                    <w:top w:val="single" w:sz="4" w:space="0" w:color="auto"/>
                    <w:left w:val="single" w:sz="4" w:space="0" w:color="auto"/>
                    <w:bottom w:val="single" w:sz="4" w:space="0" w:color="auto"/>
                    <w:right w:val="single" w:sz="4" w:space="0" w:color="auto"/>
                  </w:tcBorders>
                  <w:vAlign w:val="bottom"/>
                </w:tcPr>
                <w:p w14:paraId="24E6E0FD" w14:textId="77777777" w:rsidR="001D04F0" w:rsidRDefault="001D04F0" w:rsidP="001D04F0">
                  <w:pPr>
                    <w:spacing w:before="120" w:after="120"/>
                    <w:jc w:val="center"/>
                    <w:rPr>
                      <w:rFonts w:ascii="Arial" w:hAnsi="Arial" w:cs="Arial"/>
                      <w:sz w:val="18"/>
                      <w:szCs w:val="18"/>
                    </w:rPr>
                  </w:pPr>
                  <w:r>
                    <w:rPr>
                      <w:rFonts w:ascii="Arial" w:hAnsi="Arial" w:cs="Arial"/>
                      <w:sz w:val="18"/>
                      <w:szCs w:val="18"/>
                    </w:rPr>
                    <w:t>2.2</w:t>
                  </w:r>
                </w:p>
              </w:tc>
              <w:tc>
                <w:tcPr>
                  <w:tcW w:w="614" w:type="dxa"/>
                  <w:tcBorders>
                    <w:top w:val="single" w:sz="4" w:space="0" w:color="auto"/>
                    <w:left w:val="single" w:sz="4" w:space="0" w:color="auto"/>
                    <w:bottom w:val="single" w:sz="4" w:space="0" w:color="auto"/>
                    <w:right w:val="single" w:sz="4" w:space="0" w:color="auto"/>
                  </w:tcBorders>
                  <w:vAlign w:val="bottom"/>
                </w:tcPr>
                <w:p w14:paraId="485204E1" w14:textId="77777777" w:rsidR="001D04F0" w:rsidRDefault="001D04F0" w:rsidP="001D04F0">
                  <w:pPr>
                    <w:spacing w:before="120" w:after="12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bottom"/>
                </w:tcPr>
                <w:p w14:paraId="0D9203B5" w14:textId="77777777" w:rsidR="001D04F0" w:rsidRDefault="001D04F0" w:rsidP="001D04F0">
                  <w:pPr>
                    <w:spacing w:before="120" w:after="12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35A4F3AC" w14:textId="77777777" w:rsidR="001D04F0" w:rsidRDefault="001D04F0" w:rsidP="001D04F0">
                  <w:pPr>
                    <w:spacing w:before="120" w:after="120"/>
                    <w:jc w:val="center"/>
                    <w:rPr>
                      <w:rFonts w:ascii="Arial" w:hAnsi="Arial" w:cs="Arial"/>
                      <w:sz w:val="18"/>
                      <w:szCs w:val="18"/>
                    </w:rPr>
                  </w:pPr>
                </w:p>
              </w:tc>
            </w:tr>
          </w:tbl>
          <w:p w14:paraId="57F8AC0B" w14:textId="77777777" w:rsidR="001D04F0" w:rsidRDefault="001D04F0" w:rsidP="00C53617">
            <w:pPr>
              <w:spacing w:before="120" w:after="120"/>
              <w:ind w:right="210"/>
              <w:rPr>
                <w:b/>
                <w:bCs/>
                <w:i/>
                <w:iCs/>
                <w:sz w:val="20"/>
              </w:rPr>
            </w:pPr>
          </w:p>
          <w:p w14:paraId="24921C35" w14:textId="77777777" w:rsidR="001D04F0" w:rsidRPr="000A648A" w:rsidRDefault="001D04F0" w:rsidP="00C53617">
            <w:pPr>
              <w:spacing w:before="120" w:after="120"/>
              <w:ind w:right="210"/>
              <w:rPr>
                <w:b/>
                <w:bCs/>
                <w:i/>
                <w:iCs/>
                <w:sz w:val="20"/>
              </w:rPr>
            </w:pPr>
          </w:p>
        </w:tc>
      </w:tr>
    </w:tbl>
    <w:p w14:paraId="7CC8D791" w14:textId="496D445C" w:rsidR="001D04F0" w:rsidRDefault="001D04F0" w:rsidP="001D04F0">
      <w:pPr>
        <w:spacing w:before="120" w:after="120"/>
        <w:jc w:val="left"/>
        <w:rPr>
          <w:rFonts w:eastAsiaTheme="minorEastAsia"/>
          <w:iCs/>
          <w:sz w:val="20"/>
        </w:rPr>
      </w:pPr>
    </w:p>
    <w:p w14:paraId="7FE46B6A" w14:textId="0F0B5EF8" w:rsidR="00753CDD" w:rsidRPr="00753CDD" w:rsidRDefault="00753CDD" w:rsidP="001D04F0">
      <w:pPr>
        <w:spacing w:before="120" w:after="120"/>
        <w:jc w:val="left"/>
        <w:rPr>
          <w:rFonts w:eastAsia="Yu Mincho"/>
          <w:iCs/>
          <w:sz w:val="20"/>
        </w:rPr>
      </w:pPr>
      <w:r>
        <w:rPr>
          <w:rFonts w:eastAsia="Yu Mincho"/>
          <w:iCs/>
          <w:sz w:val="20"/>
        </w:rPr>
        <w:t>It was observed that c</w:t>
      </w:r>
      <w:r w:rsidRPr="00753CDD">
        <w:rPr>
          <w:rFonts w:eastAsia="Yu Mincho"/>
          <w:iCs/>
          <w:sz w:val="20"/>
        </w:rPr>
        <w:t xml:space="preserve">ompanies </w:t>
      </w:r>
      <w:r>
        <w:rPr>
          <w:rFonts w:eastAsia="Yu Mincho"/>
          <w:iCs/>
          <w:sz w:val="20"/>
        </w:rPr>
        <w:t xml:space="preserve">can </w:t>
      </w:r>
      <w:r w:rsidRPr="00753CDD">
        <w:rPr>
          <w:rFonts w:eastAsia="Yu Mincho"/>
          <w:iCs/>
          <w:sz w:val="20"/>
        </w:rPr>
        <w:t>us</w:t>
      </w:r>
      <w:r>
        <w:rPr>
          <w:rFonts w:eastAsia="Yu Mincho"/>
          <w:iCs/>
          <w:sz w:val="20"/>
        </w:rPr>
        <w:t>e</w:t>
      </w:r>
      <w:r w:rsidRPr="00753CDD">
        <w:rPr>
          <w:rFonts w:eastAsia="Yu Mincho"/>
          <w:iCs/>
          <w:sz w:val="20"/>
        </w:rPr>
        <w:t xml:space="preserve"> 2TX architecture (i.e., two existing 23dBm PAs) </w:t>
      </w:r>
      <w:r>
        <w:rPr>
          <w:rFonts w:eastAsia="Yu Mincho"/>
          <w:iCs/>
          <w:sz w:val="20"/>
        </w:rPr>
        <w:t xml:space="preserve">with available 23dB PA </w:t>
      </w:r>
      <w:r w:rsidRPr="00753CDD">
        <w:rPr>
          <w:rFonts w:eastAsia="Yu Mincho"/>
          <w:iCs/>
          <w:sz w:val="20"/>
        </w:rPr>
        <w:t>to measure</w:t>
      </w:r>
      <w:r>
        <w:rPr>
          <w:rFonts w:eastAsia="Yu Mincho"/>
          <w:iCs/>
          <w:sz w:val="20"/>
        </w:rPr>
        <w:t xml:space="preserve"> and evaluate 2TX</w:t>
      </w:r>
      <w:r w:rsidRPr="00753CDD">
        <w:rPr>
          <w:rFonts w:eastAsia="Yu Mincho"/>
          <w:iCs/>
          <w:sz w:val="20"/>
        </w:rPr>
        <w:t xml:space="preserve"> PC2 RSD </w:t>
      </w:r>
      <w:r>
        <w:rPr>
          <w:rFonts w:eastAsia="Yu Mincho"/>
          <w:iCs/>
          <w:sz w:val="20"/>
        </w:rPr>
        <w:t>values</w:t>
      </w:r>
      <w:r w:rsidRPr="00753CDD">
        <w:rPr>
          <w:rFonts w:eastAsia="Yu Mincho"/>
          <w:iCs/>
          <w:sz w:val="20"/>
        </w:rPr>
        <w:t>. However, using 1TX PC2 PA architecture for many FDD bands for cellular phone is still under evaluation procedure</w:t>
      </w:r>
      <w:r>
        <w:rPr>
          <w:rFonts w:eastAsia="Yu Mincho"/>
          <w:iCs/>
          <w:sz w:val="20"/>
        </w:rPr>
        <w:t xml:space="preserve"> because FDD PC2 PA is not available yet</w:t>
      </w:r>
      <w:r w:rsidRPr="00753CDD">
        <w:rPr>
          <w:rFonts w:eastAsia="Yu Mincho"/>
          <w:iCs/>
          <w:sz w:val="20"/>
        </w:rPr>
        <w:t xml:space="preserve">. </w:t>
      </w:r>
      <w:r>
        <w:rPr>
          <w:rFonts w:eastAsia="Yu Mincho"/>
          <w:iCs/>
          <w:sz w:val="20"/>
        </w:rPr>
        <w:t>In WF</w:t>
      </w:r>
      <w:r w:rsidR="00667192">
        <w:rPr>
          <w:rFonts w:eastAsia="Yu Mincho"/>
          <w:iCs/>
          <w:sz w:val="20"/>
        </w:rPr>
        <w:t xml:space="preserve"> </w:t>
      </w:r>
      <w:r>
        <w:rPr>
          <w:rFonts w:eastAsia="Yu Mincho"/>
          <w:iCs/>
          <w:sz w:val="20"/>
        </w:rPr>
        <w:t>[1], it is observed that</w:t>
      </w:r>
      <w:r w:rsidRPr="00753CDD">
        <w:rPr>
          <w:rFonts w:eastAsia="Yu Mincho"/>
          <w:iCs/>
          <w:sz w:val="20"/>
        </w:rPr>
        <w:t xml:space="preserve"> 7 companies can contribute 2TX PC2 RSD values and </w:t>
      </w:r>
      <w:r>
        <w:rPr>
          <w:rFonts w:eastAsia="Yu Mincho"/>
          <w:iCs/>
          <w:sz w:val="20"/>
        </w:rPr>
        <w:t xml:space="preserve">only </w:t>
      </w:r>
      <w:r w:rsidRPr="00753CDD">
        <w:rPr>
          <w:rFonts w:eastAsia="Yu Mincho"/>
          <w:iCs/>
          <w:sz w:val="20"/>
        </w:rPr>
        <w:t xml:space="preserve">4 companies contribute 1TX PC2 RSD values. </w:t>
      </w:r>
      <w:r>
        <w:rPr>
          <w:rFonts w:eastAsia="Yu Mincho"/>
          <w:iCs/>
          <w:sz w:val="20"/>
        </w:rPr>
        <w:t xml:space="preserve">Especially, </w:t>
      </w:r>
      <w:r>
        <w:rPr>
          <w:rFonts w:eastAsia="Yu Mincho"/>
          <w:iCs/>
          <w:sz w:val="20"/>
        </w:rPr>
        <w:lastRenderedPageBreak/>
        <w:t>only 1 company can provide</w:t>
      </w:r>
      <w:r w:rsidR="00E12171">
        <w:rPr>
          <w:rFonts w:eastAsia="Yu Mincho"/>
          <w:iCs/>
          <w:sz w:val="20"/>
        </w:rPr>
        <w:t xml:space="preserve"> all</w:t>
      </w:r>
      <w:r>
        <w:rPr>
          <w:rFonts w:eastAsia="Yu Mincho"/>
          <w:iCs/>
          <w:sz w:val="20"/>
        </w:rPr>
        <w:t xml:space="preserve"> 1TX PC2 RSD evaluation results for all requested FDD bands. Currently,</w:t>
      </w:r>
      <w:r w:rsidRPr="00753CDD">
        <w:rPr>
          <w:rFonts w:eastAsia="Yu Mincho"/>
          <w:iCs/>
          <w:sz w:val="20"/>
        </w:rPr>
        <w:t xml:space="preserve"> companies are still cooperating with FE vendors about the 1TX PC2 RSD evaluation for real feasibility.</w:t>
      </w:r>
    </w:p>
    <w:p w14:paraId="4B66F9F5" w14:textId="77777777" w:rsidR="00753CDD" w:rsidRPr="00753CDD" w:rsidRDefault="00753CDD" w:rsidP="001D04F0">
      <w:pPr>
        <w:spacing w:before="120" w:after="120"/>
        <w:jc w:val="left"/>
        <w:rPr>
          <w:rFonts w:eastAsiaTheme="minorEastAsia"/>
          <w:iCs/>
          <w:sz w:val="20"/>
        </w:rPr>
      </w:pPr>
    </w:p>
    <w:p w14:paraId="46DE08C3" w14:textId="2CA2F64F" w:rsidR="001D04F0" w:rsidRPr="00E12171" w:rsidRDefault="00E75B2A">
      <w:pPr>
        <w:spacing w:before="120" w:after="120"/>
        <w:jc w:val="left"/>
        <w:rPr>
          <w:rFonts w:eastAsia="新細明體"/>
          <w:iCs/>
          <w:sz w:val="20"/>
          <w:lang w:eastAsia="zh-TW"/>
        </w:rPr>
      </w:pPr>
      <w:r>
        <w:rPr>
          <w:rFonts w:eastAsia="Yu Mincho"/>
          <w:b/>
          <w:bCs/>
          <w:iCs/>
          <w:sz w:val="20"/>
        </w:rPr>
        <w:t>Observation</w:t>
      </w:r>
      <w:r w:rsidRPr="00FD1B2F">
        <w:rPr>
          <w:rFonts w:eastAsia="Yu Mincho"/>
          <w:b/>
          <w:bCs/>
          <w:iCs/>
          <w:sz w:val="20"/>
        </w:rPr>
        <w:t xml:space="preserve"> </w:t>
      </w:r>
      <w:r>
        <w:rPr>
          <w:rFonts w:eastAsia="Yu Mincho"/>
          <w:b/>
          <w:bCs/>
          <w:iCs/>
          <w:sz w:val="20"/>
        </w:rPr>
        <w:t>2</w:t>
      </w:r>
      <w:r w:rsidRPr="00FD1B2F">
        <w:rPr>
          <w:rFonts w:eastAsia="Yu Mincho"/>
          <w:b/>
          <w:bCs/>
          <w:iCs/>
          <w:sz w:val="20"/>
        </w:rPr>
        <w:t xml:space="preserve">: </w:t>
      </w:r>
      <w:r w:rsidR="00193EBC">
        <w:rPr>
          <w:rFonts w:eastAsia="Yu Mincho"/>
          <w:b/>
          <w:bCs/>
          <w:iCs/>
          <w:sz w:val="20"/>
        </w:rPr>
        <w:t>I</w:t>
      </w:r>
      <w:r w:rsidR="00667192" w:rsidRPr="00667192">
        <w:rPr>
          <w:rFonts w:eastAsia="Yu Mincho"/>
          <w:b/>
          <w:bCs/>
          <w:iCs/>
          <w:sz w:val="20"/>
        </w:rPr>
        <w:t>t is observed that only 4 companies contribute 1TX PC2 RSD values.</w:t>
      </w:r>
      <w:r w:rsidR="00A51D1A">
        <w:rPr>
          <w:rFonts w:eastAsia="Yu Mincho"/>
          <w:b/>
          <w:bCs/>
          <w:iCs/>
          <w:sz w:val="20"/>
        </w:rPr>
        <w:t xml:space="preserve"> Up to now, input</w:t>
      </w:r>
      <w:r w:rsidR="00193EBC">
        <w:rPr>
          <w:rFonts w:eastAsia="Yu Mincho"/>
          <w:b/>
          <w:bCs/>
          <w:iCs/>
          <w:sz w:val="20"/>
        </w:rPr>
        <w:t>s</w:t>
      </w:r>
      <w:r w:rsidR="00A51D1A">
        <w:rPr>
          <w:rFonts w:eastAsia="Yu Mincho"/>
          <w:b/>
          <w:bCs/>
          <w:iCs/>
          <w:sz w:val="20"/>
        </w:rPr>
        <w:t xml:space="preserve"> to 1TX RSD result are not sufficient</w:t>
      </w:r>
      <w:r w:rsidR="00193EBC">
        <w:rPr>
          <w:rFonts w:eastAsia="Yu Mincho"/>
          <w:b/>
          <w:bCs/>
          <w:iCs/>
          <w:sz w:val="20"/>
        </w:rPr>
        <w:t>.</w:t>
      </w:r>
      <w:r w:rsidR="00A51D1A">
        <w:rPr>
          <w:rFonts w:eastAsia="Yu Mincho"/>
          <w:b/>
          <w:bCs/>
          <w:iCs/>
          <w:sz w:val="20"/>
        </w:rPr>
        <w:t xml:space="preserve"> </w:t>
      </w:r>
      <w:r w:rsidR="00667192" w:rsidRPr="00667192">
        <w:rPr>
          <w:rFonts w:eastAsia="Yu Mincho"/>
          <w:b/>
          <w:bCs/>
          <w:iCs/>
          <w:sz w:val="20"/>
        </w:rPr>
        <w:t>Currently, companies are still cooperating with FE vendors about the 1TX PC2 RSD evaluation for real feasibility.</w:t>
      </w:r>
      <w:r w:rsidRPr="00667192">
        <w:rPr>
          <w:rFonts w:eastAsia="Yu Mincho"/>
          <w:b/>
          <w:bCs/>
          <w:iCs/>
          <w:sz w:val="20"/>
        </w:rPr>
        <w:t xml:space="preserve"> </w:t>
      </w:r>
    </w:p>
    <w:p w14:paraId="74E757DF" w14:textId="0CCC05E3" w:rsidR="00E75B2A" w:rsidRPr="000643CB" w:rsidRDefault="00E75B2A" w:rsidP="00E75B2A">
      <w:pPr>
        <w:spacing w:before="120" w:after="120"/>
        <w:jc w:val="left"/>
        <w:rPr>
          <w:rFonts w:eastAsiaTheme="minorEastAsia"/>
          <w:b/>
          <w:bCs/>
          <w:iCs/>
          <w:sz w:val="20"/>
        </w:rPr>
      </w:pPr>
      <w:r w:rsidRPr="00FD1B2F">
        <w:rPr>
          <w:rFonts w:eastAsia="Yu Mincho" w:hint="eastAsia"/>
          <w:b/>
          <w:bCs/>
          <w:iCs/>
          <w:sz w:val="20"/>
        </w:rPr>
        <w:t>P</w:t>
      </w:r>
      <w:r w:rsidRPr="00FD1B2F">
        <w:rPr>
          <w:rFonts w:eastAsia="Yu Mincho"/>
          <w:b/>
          <w:bCs/>
          <w:iCs/>
          <w:sz w:val="20"/>
        </w:rPr>
        <w:t xml:space="preserve">roposal </w:t>
      </w:r>
      <w:r>
        <w:rPr>
          <w:rFonts w:eastAsia="Yu Mincho"/>
          <w:b/>
          <w:bCs/>
          <w:iCs/>
          <w:sz w:val="20"/>
        </w:rPr>
        <w:t>2</w:t>
      </w:r>
      <w:r w:rsidRPr="00FD1B2F">
        <w:rPr>
          <w:rFonts w:eastAsia="Yu Mincho"/>
          <w:b/>
          <w:bCs/>
          <w:iCs/>
          <w:sz w:val="20"/>
        </w:rPr>
        <w:t xml:space="preserve">: </w:t>
      </w:r>
      <w:r w:rsidR="00A51D1A">
        <w:rPr>
          <w:rFonts w:eastAsia="Yu Mincho"/>
          <w:b/>
          <w:bCs/>
          <w:iCs/>
          <w:sz w:val="20"/>
        </w:rPr>
        <w:t>Given that t</w:t>
      </w:r>
      <w:r w:rsidRPr="003E2068">
        <w:rPr>
          <w:rFonts w:eastAsia="Yu Mincho"/>
          <w:b/>
          <w:bCs/>
          <w:iCs/>
          <w:sz w:val="20"/>
        </w:rPr>
        <w:t xml:space="preserve">here </w:t>
      </w:r>
      <w:r w:rsidR="00193EBC">
        <w:rPr>
          <w:rFonts w:eastAsia="Yu Mincho"/>
          <w:b/>
          <w:bCs/>
          <w:iCs/>
          <w:sz w:val="20"/>
        </w:rPr>
        <w:t>are</w:t>
      </w:r>
      <w:r w:rsidRPr="003E2068">
        <w:rPr>
          <w:rFonts w:eastAsia="Yu Mincho"/>
          <w:b/>
          <w:bCs/>
          <w:iCs/>
          <w:sz w:val="20"/>
        </w:rPr>
        <w:t xml:space="preserve"> no available FDD 26dBm PA</w:t>
      </w:r>
      <w:r w:rsidR="00193EBC">
        <w:rPr>
          <w:rFonts w:eastAsia="Yu Mincho"/>
          <w:b/>
          <w:bCs/>
          <w:iCs/>
          <w:sz w:val="20"/>
        </w:rPr>
        <w:t>s</w:t>
      </w:r>
      <w:r w:rsidRPr="003E2068">
        <w:rPr>
          <w:rFonts w:eastAsia="Yu Mincho"/>
          <w:b/>
          <w:bCs/>
          <w:iCs/>
          <w:sz w:val="20"/>
        </w:rPr>
        <w:t xml:space="preserve"> yet</w:t>
      </w:r>
      <w:r w:rsidR="00193EBC">
        <w:rPr>
          <w:rFonts w:eastAsia="Yu Mincho"/>
          <w:b/>
          <w:bCs/>
          <w:iCs/>
          <w:sz w:val="20"/>
        </w:rPr>
        <w:t>.</w:t>
      </w:r>
      <w:r w:rsidRPr="003E2068">
        <w:rPr>
          <w:rFonts w:eastAsia="Yu Mincho"/>
          <w:b/>
          <w:bCs/>
          <w:iCs/>
          <w:sz w:val="20"/>
        </w:rPr>
        <w:t xml:space="preserve"> </w:t>
      </w:r>
      <w:r w:rsidR="00A51D1A">
        <w:rPr>
          <w:rFonts w:eastAsia="Yu Mincho"/>
          <w:b/>
          <w:bCs/>
          <w:iCs/>
          <w:sz w:val="20"/>
        </w:rPr>
        <w:t>Until sufficient results to jus</w:t>
      </w:r>
      <w:r w:rsidR="00193EBC">
        <w:rPr>
          <w:rFonts w:eastAsia="Yu Mincho"/>
          <w:b/>
          <w:bCs/>
          <w:iCs/>
          <w:sz w:val="20"/>
        </w:rPr>
        <w:t>t</w:t>
      </w:r>
      <w:r w:rsidR="00A51D1A">
        <w:rPr>
          <w:rFonts w:eastAsia="Yu Mincho"/>
          <w:b/>
          <w:bCs/>
          <w:iCs/>
          <w:sz w:val="20"/>
        </w:rPr>
        <w:t>ify the feasibility,</w:t>
      </w:r>
      <w:r w:rsidRPr="003E2068">
        <w:rPr>
          <w:rFonts w:eastAsia="Yu Mincho"/>
          <w:b/>
          <w:bCs/>
          <w:iCs/>
          <w:sz w:val="20"/>
        </w:rPr>
        <w:t xml:space="preserve"> encourage more companies to contribute results in RAN4#106bis and next RAN4 meeting</w:t>
      </w:r>
      <w:r w:rsidR="00193EBC">
        <w:rPr>
          <w:rFonts w:eastAsia="Yu Mincho"/>
          <w:b/>
          <w:bCs/>
          <w:iCs/>
          <w:sz w:val="20"/>
        </w:rPr>
        <w:t>s</w:t>
      </w:r>
      <w:r w:rsidRPr="003E2068">
        <w:rPr>
          <w:rFonts w:eastAsia="Yu Mincho"/>
          <w:b/>
          <w:bCs/>
          <w:iCs/>
          <w:sz w:val="20"/>
        </w:rPr>
        <w:t>.</w:t>
      </w:r>
    </w:p>
    <w:p w14:paraId="1328A015" w14:textId="12808B11" w:rsidR="00381707" w:rsidRPr="00E75B2A" w:rsidRDefault="00381707">
      <w:pPr>
        <w:spacing w:before="120" w:after="120"/>
        <w:jc w:val="left"/>
        <w:rPr>
          <w:rFonts w:eastAsiaTheme="minorEastAsia"/>
          <w:iCs/>
          <w:sz w:val="20"/>
        </w:rPr>
      </w:pPr>
    </w:p>
    <w:bookmarkEnd w:id="3"/>
    <w:bookmarkEnd w:id="4"/>
    <w:bookmarkEnd w:id="5"/>
    <w:p w14:paraId="12B84930" w14:textId="77777777" w:rsidR="00513DD9" w:rsidRDefault="009C38D8">
      <w:pPr>
        <w:keepNext/>
        <w:keepLines/>
        <w:widowControl w:val="0"/>
        <w:pBdr>
          <w:top w:val="single" w:sz="12" w:space="3" w:color="auto"/>
        </w:pBdr>
        <w:spacing w:beforeLines="0" w:before="120" w:afterLines="0" w:after="120" w:line="240" w:lineRule="auto"/>
        <w:jc w:val="left"/>
        <w:outlineLvl w:val="0"/>
        <w:rPr>
          <w:b/>
          <w:kern w:val="0"/>
          <w:sz w:val="24"/>
          <w:szCs w:val="24"/>
        </w:rPr>
      </w:pPr>
      <w:r>
        <w:rPr>
          <w:b/>
          <w:kern w:val="0"/>
          <w:sz w:val="24"/>
          <w:szCs w:val="24"/>
        </w:rPr>
        <w:t>3 Conclusion</w:t>
      </w:r>
    </w:p>
    <w:p w14:paraId="519671FA" w14:textId="2C4DCD3A" w:rsidR="00E4554C" w:rsidRDefault="00E4554C" w:rsidP="00E4554C">
      <w:pPr>
        <w:spacing w:before="120" w:after="120"/>
        <w:jc w:val="left"/>
        <w:rPr>
          <w:sz w:val="20"/>
        </w:rPr>
      </w:pPr>
      <w:r>
        <w:rPr>
          <w:sz w:val="20"/>
        </w:rPr>
        <w:t xml:space="preserve">In this contribution, the </w:t>
      </w:r>
      <w:r w:rsidR="00F16DEA">
        <w:rPr>
          <w:sz w:val="20"/>
        </w:rPr>
        <w:t>r</w:t>
      </w:r>
      <w:r>
        <w:rPr>
          <w:sz w:val="20"/>
        </w:rPr>
        <w:t xml:space="preserve">eference </w:t>
      </w:r>
      <w:r w:rsidR="00F16DEA">
        <w:rPr>
          <w:sz w:val="20"/>
        </w:rPr>
        <w:t>s</w:t>
      </w:r>
      <w:r>
        <w:rPr>
          <w:sz w:val="20"/>
        </w:rPr>
        <w:t xml:space="preserve">ensitivity </w:t>
      </w:r>
      <w:r w:rsidR="00F16DEA">
        <w:rPr>
          <w:sz w:val="20"/>
        </w:rPr>
        <w:t>d</w:t>
      </w:r>
      <w:r>
        <w:rPr>
          <w:sz w:val="20"/>
        </w:rPr>
        <w:t>egradation based on t</w:t>
      </w:r>
      <w:r>
        <w:rPr>
          <w:sz w:val="20"/>
          <w:lang w:val="en-GB"/>
        </w:rPr>
        <w:t>he</w:t>
      </w:r>
      <w:r>
        <w:rPr>
          <w:sz w:val="20"/>
        </w:rPr>
        <w:t xml:space="preserve"> 2Tx PC2 for </w:t>
      </w:r>
      <w:r w:rsidR="002330E9">
        <w:rPr>
          <w:sz w:val="20"/>
        </w:rPr>
        <w:t xml:space="preserve">FDD low </w:t>
      </w:r>
      <w:r>
        <w:rPr>
          <w:sz w:val="20"/>
        </w:rPr>
        <w:t xml:space="preserve">bands are provided. </w:t>
      </w:r>
    </w:p>
    <w:p w14:paraId="508B2DF4" w14:textId="5EC1C596" w:rsidR="003C0614" w:rsidRDefault="003C0614" w:rsidP="003C0614">
      <w:pPr>
        <w:spacing w:before="120" w:after="120"/>
        <w:jc w:val="left"/>
        <w:rPr>
          <w:rFonts w:eastAsia="Yu Mincho"/>
          <w:b/>
          <w:bCs/>
          <w:iCs/>
          <w:sz w:val="20"/>
        </w:rPr>
      </w:pPr>
      <w:r>
        <w:rPr>
          <w:rFonts w:eastAsia="Yu Mincho"/>
          <w:b/>
          <w:bCs/>
          <w:iCs/>
          <w:sz w:val="20"/>
        </w:rPr>
        <w:t>Observation</w:t>
      </w:r>
      <w:r w:rsidRPr="00FD1B2F">
        <w:rPr>
          <w:rFonts w:eastAsia="Yu Mincho"/>
          <w:b/>
          <w:bCs/>
          <w:iCs/>
          <w:sz w:val="20"/>
        </w:rPr>
        <w:t xml:space="preserve"> 1: </w:t>
      </w:r>
      <w:r>
        <w:rPr>
          <w:rFonts w:eastAsia="Yu Mincho"/>
          <w:b/>
          <w:bCs/>
          <w:iCs/>
          <w:sz w:val="20"/>
        </w:rPr>
        <w:t xml:space="preserve">At least consider factors of spectrum regrowth from TX intermodulation interference and different vendors’ implementation for </w:t>
      </w:r>
      <w:r w:rsidRPr="00FD1B2F">
        <w:rPr>
          <w:rFonts w:eastAsia="Yu Mincho"/>
          <w:b/>
          <w:bCs/>
          <w:iCs/>
          <w:sz w:val="20"/>
        </w:rPr>
        <w:t>reference sensitivity degradation</w:t>
      </w:r>
      <w:r>
        <w:rPr>
          <w:rFonts w:eastAsia="Yu Mincho"/>
          <w:b/>
          <w:bCs/>
          <w:iCs/>
          <w:sz w:val="20"/>
        </w:rPr>
        <w:t xml:space="preserve"> (RSD</w:t>
      </w:r>
      <w:r w:rsidR="00B74C6E">
        <w:rPr>
          <w:rFonts w:eastAsia="Yu Mincho"/>
          <w:b/>
          <w:bCs/>
          <w:iCs/>
          <w:sz w:val="20"/>
        </w:rPr>
        <w:t>)</w:t>
      </w:r>
      <w:r>
        <w:rPr>
          <w:rFonts w:eastAsia="Yu Mincho"/>
          <w:b/>
          <w:bCs/>
          <w:iCs/>
          <w:sz w:val="20"/>
        </w:rPr>
        <w:t xml:space="preserve"> variation. To agree the averaged RSD values in WF [1] is feasible. </w:t>
      </w:r>
    </w:p>
    <w:p w14:paraId="066EC428" w14:textId="77777777" w:rsidR="003C0614" w:rsidRDefault="003C0614" w:rsidP="003C0614">
      <w:pPr>
        <w:spacing w:before="120" w:after="120"/>
        <w:jc w:val="left"/>
        <w:rPr>
          <w:rFonts w:eastAsia="Yu Mincho"/>
          <w:b/>
          <w:bCs/>
          <w:iCs/>
          <w:sz w:val="20"/>
        </w:rPr>
      </w:pPr>
      <w:r w:rsidRPr="00FD1B2F">
        <w:rPr>
          <w:rFonts w:eastAsia="Yu Mincho" w:hint="eastAsia"/>
          <w:b/>
          <w:bCs/>
          <w:iCs/>
          <w:sz w:val="20"/>
        </w:rPr>
        <w:t>P</w:t>
      </w:r>
      <w:r w:rsidRPr="00FD1B2F">
        <w:rPr>
          <w:rFonts w:eastAsia="Yu Mincho"/>
          <w:b/>
          <w:bCs/>
          <w:iCs/>
          <w:sz w:val="20"/>
        </w:rPr>
        <w:t xml:space="preserve">roposal 1: </w:t>
      </w:r>
      <w:r>
        <w:rPr>
          <w:rFonts w:eastAsia="Yu Mincho"/>
          <w:b/>
          <w:bCs/>
          <w:iCs/>
          <w:sz w:val="20"/>
        </w:rPr>
        <w:t xml:space="preserve">Based on observation 1, regarding the PC2 </w:t>
      </w:r>
      <w:r w:rsidRPr="00FD1B2F">
        <w:rPr>
          <w:rFonts w:eastAsia="Yu Mincho"/>
          <w:b/>
          <w:bCs/>
          <w:iCs/>
          <w:sz w:val="20"/>
        </w:rPr>
        <w:t>reference sensitivity degradation</w:t>
      </w:r>
      <w:r>
        <w:rPr>
          <w:rFonts w:eastAsia="Yu Mincho"/>
          <w:b/>
          <w:bCs/>
          <w:iCs/>
          <w:sz w:val="20"/>
        </w:rPr>
        <w:t xml:space="preserve"> (RSD)</w:t>
      </w:r>
      <w:r w:rsidRPr="00FD1B2F">
        <w:rPr>
          <w:rFonts w:eastAsia="Yu Mincho"/>
          <w:b/>
          <w:bCs/>
          <w:iCs/>
          <w:sz w:val="20"/>
        </w:rPr>
        <w:t xml:space="preserve"> </w:t>
      </w:r>
      <w:r>
        <w:rPr>
          <w:rFonts w:eastAsia="Yu Mincho"/>
          <w:b/>
          <w:bCs/>
          <w:iCs/>
          <w:sz w:val="20"/>
        </w:rPr>
        <w:t>with 2TX architecture, to agree the 2TX RSD values in WF [1] if there is no new specific concern</w:t>
      </w:r>
      <w:r w:rsidRPr="00FD1B2F">
        <w:rPr>
          <w:rFonts w:eastAsia="Yu Mincho"/>
          <w:b/>
          <w:bCs/>
          <w:iCs/>
          <w:sz w:val="20"/>
        </w:rPr>
        <w:t xml:space="preserve">. </w:t>
      </w:r>
    </w:p>
    <w:p w14:paraId="4B52102A" w14:textId="77777777" w:rsidR="00FC2007" w:rsidRPr="003C0614" w:rsidRDefault="00FC2007" w:rsidP="00E17C7F">
      <w:pPr>
        <w:spacing w:before="120" w:after="120"/>
        <w:jc w:val="left"/>
        <w:rPr>
          <w:rFonts w:eastAsia="Yu Mincho"/>
          <w:b/>
          <w:bCs/>
          <w:iCs/>
          <w:sz w:val="20"/>
        </w:rPr>
      </w:pPr>
    </w:p>
    <w:p w14:paraId="47B88B55" w14:textId="77777777" w:rsidR="003F3E81" w:rsidRPr="00E12171" w:rsidRDefault="003F3E81" w:rsidP="003F3E81">
      <w:pPr>
        <w:spacing w:before="120" w:after="120"/>
        <w:jc w:val="left"/>
        <w:rPr>
          <w:rFonts w:eastAsia="新細明體"/>
          <w:iCs/>
          <w:sz w:val="20"/>
          <w:lang w:eastAsia="zh-TW"/>
        </w:rPr>
      </w:pPr>
      <w:r>
        <w:rPr>
          <w:rFonts w:eastAsia="Yu Mincho"/>
          <w:b/>
          <w:bCs/>
          <w:iCs/>
          <w:sz w:val="20"/>
        </w:rPr>
        <w:t>Observation</w:t>
      </w:r>
      <w:r w:rsidRPr="00FD1B2F">
        <w:rPr>
          <w:rFonts w:eastAsia="Yu Mincho"/>
          <w:b/>
          <w:bCs/>
          <w:iCs/>
          <w:sz w:val="20"/>
        </w:rPr>
        <w:t xml:space="preserve"> </w:t>
      </w:r>
      <w:r>
        <w:rPr>
          <w:rFonts w:eastAsia="Yu Mincho"/>
          <w:b/>
          <w:bCs/>
          <w:iCs/>
          <w:sz w:val="20"/>
        </w:rPr>
        <w:t>2</w:t>
      </w:r>
      <w:r w:rsidRPr="00FD1B2F">
        <w:rPr>
          <w:rFonts w:eastAsia="Yu Mincho"/>
          <w:b/>
          <w:bCs/>
          <w:iCs/>
          <w:sz w:val="20"/>
        </w:rPr>
        <w:t xml:space="preserve">: </w:t>
      </w:r>
      <w:r>
        <w:rPr>
          <w:rFonts w:eastAsia="Yu Mincho"/>
          <w:b/>
          <w:bCs/>
          <w:iCs/>
          <w:sz w:val="20"/>
        </w:rPr>
        <w:t>I</w:t>
      </w:r>
      <w:r w:rsidRPr="00667192">
        <w:rPr>
          <w:rFonts w:eastAsia="Yu Mincho"/>
          <w:b/>
          <w:bCs/>
          <w:iCs/>
          <w:sz w:val="20"/>
        </w:rPr>
        <w:t>t is observed that only 4 companies contribute 1TX PC2 RSD values.</w:t>
      </w:r>
      <w:r>
        <w:rPr>
          <w:rFonts w:eastAsia="Yu Mincho"/>
          <w:b/>
          <w:bCs/>
          <w:iCs/>
          <w:sz w:val="20"/>
        </w:rPr>
        <w:t xml:space="preserve"> Up to now, inputs to 1TX RSD result are not sufficient. </w:t>
      </w:r>
      <w:r w:rsidRPr="00667192">
        <w:rPr>
          <w:rFonts w:eastAsia="Yu Mincho"/>
          <w:b/>
          <w:bCs/>
          <w:iCs/>
          <w:sz w:val="20"/>
        </w:rPr>
        <w:t xml:space="preserve">Currently, companies are still cooperating with FE vendors about the 1TX PC2 RSD evaluation for real feasibility. </w:t>
      </w:r>
    </w:p>
    <w:p w14:paraId="0DC620E3" w14:textId="77777777" w:rsidR="003F3E81" w:rsidRPr="000643CB" w:rsidRDefault="003F3E81" w:rsidP="003F3E81">
      <w:pPr>
        <w:spacing w:before="120" w:after="120"/>
        <w:jc w:val="left"/>
        <w:rPr>
          <w:rFonts w:eastAsiaTheme="minorEastAsia"/>
          <w:b/>
          <w:bCs/>
          <w:iCs/>
          <w:sz w:val="20"/>
        </w:rPr>
      </w:pPr>
      <w:r w:rsidRPr="00FD1B2F">
        <w:rPr>
          <w:rFonts w:eastAsia="Yu Mincho" w:hint="eastAsia"/>
          <w:b/>
          <w:bCs/>
          <w:iCs/>
          <w:sz w:val="20"/>
        </w:rPr>
        <w:t>P</w:t>
      </w:r>
      <w:r w:rsidRPr="00FD1B2F">
        <w:rPr>
          <w:rFonts w:eastAsia="Yu Mincho"/>
          <w:b/>
          <w:bCs/>
          <w:iCs/>
          <w:sz w:val="20"/>
        </w:rPr>
        <w:t xml:space="preserve">roposal </w:t>
      </w:r>
      <w:r>
        <w:rPr>
          <w:rFonts w:eastAsia="Yu Mincho"/>
          <w:b/>
          <w:bCs/>
          <w:iCs/>
          <w:sz w:val="20"/>
        </w:rPr>
        <w:t>2</w:t>
      </w:r>
      <w:r w:rsidRPr="00FD1B2F">
        <w:rPr>
          <w:rFonts w:eastAsia="Yu Mincho"/>
          <w:b/>
          <w:bCs/>
          <w:iCs/>
          <w:sz w:val="20"/>
        </w:rPr>
        <w:t xml:space="preserve">: </w:t>
      </w:r>
      <w:r>
        <w:rPr>
          <w:rFonts w:eastAsia="Yu Mincho"/>
          <w:b/>
          <w:bCs/>
          <w:iCs/>
          <w:sz w:val="20"/>
        </w:rPr>
        <w:t>Given that t</w:t>
      </w:r>
      <w:r w:rsidRPr="003E2068">
        <w:rPr>
          <w:rFonts w:eastAsia="Yu Mincho"/>
          <w:b/>
          <w:bCs/>
          <w:iCs/>
          <w:sz w:val="20"/>
        </w:rPr>
        <w:t xml:space="preserve">here </w:t>
      </w:r>
      <w:r>
        <w:rPr>
          <w:rFonts w:eastAsia="Yu Mincho"/>
          <w:b/>
          <w:bCs/>
          <w:iCs/>
          <w:sz w:val="20"/>
        </w:rPr>
        <w:t>are</w:t>
      </w:r>
      <w:r w:rsidRPr="003E2068">
        <w:rPr>
          <w:rFonts w:eastAsia="Yu Mincho"/>
          <w:b/>
          <w:bCs/>
          <w:iCs/>
          <w:sz w:val="20"/>
        </w:rPr>
        <w:t xml:space="preserve"> no available FDD 26dBm PA</w:t>
      </w:r>
      <w:r>
        <w:rPr>
          <w:rFonts w:eastAsia="Yu Mincho"/>
          <w:b/>
          <w:bCs/>
          <w:iCs/>
          <w:sz w:val="20"/>
        </w:rPr>
        <w:t>s</w:t>
      </w:r>
      <w:r w:rsidRPr="003E2068">
        <w:rPr>
          <w:rFonts w:eastAsia="Yu Mincho"/>
          <w:b/>
          <w:bCs/>
          <w:iCs/>
          <w:sz w:val="20"/>
        </w:rPr>
        <w:t xml:space="preserve"> yet</w:t>
      </w:r>
      <w:r>
        <w:rPr>
          <w:rFonts w:eastAsia="Yu Mincho"/>
          <w:b/>
          <w:bCs/>
          <w:iCs/>
          <w:sz w:val="20"/>
        </w:rPr>
        <w:t>.</w:t>
      </w:r>
      <w:r w:rsidRPr="003E2068">
        <w:rPr>
          <w:rFonts w:eastAsia="Yu Mincho"/>
          <w:b/>
          <w:bCs/>
          <w:iCs/>
          <w:sz w:val="20"/>
        </w:rPr>
        <w:t xml:space="preserve"> </w:t>
      </w:r>
      <w:r>
        <w:rPr>
          <w:rFonts w:eastAsia="Yu Mincho"/>
          <w:b/>
          <w:bCs/>
          <w:iCs/>
          <w:sz w:val="20"/>
        </w:rPr>
        <w:t>Until sufficient results to justify the feasibility,</w:t>
      </w:r>
      <w:r w:rsidRPr="003E2068">
        <w:rPr>
          <w:rFonts w:eastAsia="Yu Mincho"/>
          <w:b/>
          <w:bCs/>
          <w:iCs/>
          <w:sz w:val="20"/>
        </w:rPr>
        <w:t xml:space="preserve"> encourage more companies to contribute results in RAN4#106bis and next RAN4 meeting</w:t>
      </w:r>
      <w:r>
        <w:rPr>
          <w:rFonts w:eastAsia="Yu Mincho"/>
          <w:b/>
          <w:bCs/>
          <w:iCs/>
          <w:sz w:val="20"/>
        </w:rPr>
        <w:t>s</w:t>
      </w:r>
      <w:r w:rsidRPr="003E2068">
        <w:rPr>
          <w:rFonts w:eastAsia="Yu Mincho"/>
          <w:b/>
          <w:bCs/>
          <w:iCs/>
          <w:sz w:val="20"/>
        </w:rPr>
        <w:t>.</w:t>
      </w:r>
    </w:p>
    <w:p w14:paraId="457B1019" w14:textId="77777777" w:rsidR="00BB6CC9" w:rsidRPr="003F3E81" w:rsidRDefault="00BB6CC9">
      <w:pPr>
        <w:widowControl w:val="0"/>
        <w:numPr>
          <w:ilvl w:val="255"/>
          <w:numId w:val="0"/>
        </w:numPr>
        <w:spacing w:beforeLines="0" w:before="120" w:afterLines="0" w:after="120" w:line="240" w:lineRule="auto"/>
        <w:jc w:val="left"/>
        <w:rPr>
          <w:sz w:val="20"/>
        </w:rPr>
      </w:pPr>
    </w:p>
    <w:p w14:paraId="2D8A3926" w14:textId="77777777" w:rsidR="00513DD9" w:rsidRDefault="009C38D8">
      <w:pPr>
        <w:keepNext/>
        <w:keepLines/>
        <w:widowControl w:val="0"/>
        <w:pBdr>
          <w:top w:val="single" w:sz="12" w:space="3" w:color="auto"/>
        </w:pBdr>
        <w:spacing w:beforeLines="0" w:afterLines="0" w:after="120"/>
        <w:jc w:val="left"/>
        <w:outlineLvl w:val="0"/>
        <w:rPr>
          <w:b/>
          <w:kern w:val="0"/>
          <w:sz w:val="24"/>
          <w:szCs w:val="24"/>
        </w:rPr>
      </w:pPr>
      <w:r>
        <w:rPr>
          <w:b/>
          <w:kern w:val="0"/>
          <w:sz w:val="24"/>
          <w:szCs w:val="24"/>
        </w:rPr>
        <w:t>4</w:t>
      </w:r>
      <w:r>
        <w:rPr>
          <w:b/>
          <w:kern w:val="0"/>
          <w:sz w:val="24"/>
          <w:szCs w:val="24"/>
        </w:rPr>
        <w:tab/>
        <w:t>Reference</w:t>
      </w:r>
    </w:p>
    <w:p w14:paraId="2ABF24BC" w14:textId="5CD499D3" w:rsidR="00513DD9" w:rsidRDefault="009C38D8">
      <w:pPr>
        <w:widowControl w:val="0"/>
        <w:tabs>
          <w:tab w:val="left" w:pos="90"/>
          <w:tab w:val="left" w:pos="1868"/>
          <w:tab w:val="right" w:pos="10648"/>
        </w:tabs>
        <w:spacing w:beforeLines="0" w:before="53" w:afterLines="0" w:line="260" w:lineRule="auto"/>
        <w:jc w:val="left"/>
        <w:rPr>
          <w:color w:val="000000"/>
          <w:sz w:val="20"/>
        </w:rPr>
      </w:pPr>
      <w:r>
        <w:rPr>
          <w:rFonts w:hint="eastAsia"/>
          <w:color w:val="000000"/>
          <w:sz w:val="20"/>
        </w:rPr>
        <w:t>[1] R</w:t>
      </w:r>
      <w:r w:rsidR="000A648A">
        <w:rPr>
          <w:color w:val="000000"/>
          <w:sz w:val="20"/>
        </w:rPr>
        <w:t>4</w:t>
      </w:r>
      <w:r>
        <w:rPr>
          <w:rFonts w:hint="eastAsia"/>
          <w:color w:val="000000"/>
          <w:sz w:val="20"/>
        </w:rPr>
        <w:t>-</w:t>
      </w:r>
      <w:r w:rsidR="000A648A">
        <w:rPr>
          <w:color w:val="000000"/>
          <w:sz w:val="20"/>
        </w:rPr>
        <w:t>2</w:t>
      </w:r>
      <w:r w:rsidR="0092398E">
        <w:rPr>
          <w:color w:val="000000"/>
          <w:sz w:val="20"/>
        </w:rPr>
        <w:t>303458</w:t>
      </w:r>
      <w:r>
        <w:rPr>
          <w:rFonts w:hint="eastAsia"/>
          <w:color w:val="000000"/>
          <w:sz w:val="20"/>
        </w:rPr>
        <w:t xml:space="preserve">, </w:t>
      </w:r>
      <w:r w:rsidR="000A648A">
        <w:rPr>
          <w:color w:val="000000"/>
          <w:sz w:val="20"/>
        </w:rPr>
        <w:t>“</w:t>
      </w:r>
      <w:r w:rsidR="00D9447E" w:rsidRPr="00D9447E">
        <w:rPr>
          <w:color w:val="000000"/>
          <w:sz w:val="20"/>
        </w:rPr>
        <w:t>WF on FDD PC2 HPUE</w:t>
      </w:r>
      <w:r w:rsidR="000A648A">
        <w:rPr>
          <w:color w:val="000000"/>
          <w:sz w:val="20"/>
        </w:rPr>
        <w:t>”</w:t>
      </w:r>
      <w:r>
        <w:rPr>
          <w:rFonts w:hint="eastAsia"/>
          <w:color w:val="000000"/>
          <w:sz w:val="20"/>
        </w:rPr>
        <w:t xml:space="preserve">, </w:t>
      </w:r>
      <w:r w:rsidR="00422F8F" w:rsidRPr="00422F8F">
        <w:rPr>
          <w:color w:val="000000"/>
          <w:sz w:val="20"/>
        </w:rPr>
        <w:t>China Unicom, Skyworks, Huawei, HiSilicon</w:t>
      </w:r>
    </w:p>
    <w:p w14:paraId="02316D0E" w14:textId="77777777" w:rsidR="000404B2" w:rsidRDefault="000404B2">
      <w:pPr>
        <w:widowControl w:val="0"/>
        <w:tabs>
          <w:tab w:val="left" w:pos="90"/>
          <w:tab w:val="left" w:pos="1868"/>
          <w:tab w:val="right" w:pos="10648"/>
        </w:tabs>
        <w:spacing w:beforeLines="0" w:before="53" w:afterLines="0" w:line="260" w:lineRule="auto"/>
        <w:jc w:val="left"/>
        <w:rPr>
          <w:color w:val="000000"/>
          <w:sz w:val="20"/>
        </w:rPr>
      </w:pPr>
    </w:p>
    <w:sectPr w:rsidR="000404B2">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B99B7" w14:textId="77777777" w:rsidR="007F3EB7" w:rsidRDefault="007F3EB7">
      <w:pPr>
        <w:spacing w:before="120" w:after="120" w:line="240" w:lineRule="auto"/>
      </w:pPr>
      <w:r>
        <w:separator/>
      </w:r>
    </w:p>
  </w:endnote>
  <w:endnote w:type="continuationSeparator" w:id="0">
    <w:p w14:paraId="11DAE264" w14:textId="77777777" w:rsidR="007F3EB7" w:rsidRDefault="007F3EB7">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8BB37" w14:textId="77777777" w:rsidR="00BB6CC9" w:rsidRDefault="00BB6CC9">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85056"/>
    </w:sdtPr>
    <w:sdtEndPr/>
    <w:sdtContent>
      <w:p w14:paraId="4D088374" w14:textId="77777777" w:rsidR="00BB6CC9" w:rsidRDefault="00BB6CC9">
        <w:pPr>
          <w:pStyle w:val="aa"/>
          <w:spacing w:before="120" w:after="120"/>
          <w:jc w:val="center"/>
        </w:pPr>
        <w:r>
          <w:fldChar w:fldCharType="begin"/>
        </w:r>
        <w:r>
          <w:instrText xml:space="preserve"> PAGE   \* MERGEFORMAT </w:instrText>
        </w:r>
        <w:r>
          <w:fldChar w:fldCharType="separate"/>
        </w:r>
        <w:r>
          <w:t>1</w:t>
        </w:r>
        <w:r>
          <w:fldChar w:fldCharType="end"/>
        </w:r>
      </w:p>
    </w:sdtContent>
  </w:sdt>
  <w:p w14:paraId="5AA7E15D" w14:textId="77777777" w:rsidR="00BB6CC9" w:rsidRDefault="00BB6CC9">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EF16A" w14:textId="77777777" w:rsidR="00BB6CC9" w:rsidRDefault="00BB6CC9">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D9FC4" w14:textId="77777777" w:rsidR="007F3EB7" w:rsidRDefault="007F3EB7">
      <w:pPr>
        <w:spacing w:before="120" w:after="120"/>
      </w:pPr>
      <w:r>
        <w:separator/>
      </w:r>
    </w:p>
  </w:footnote>
  <w:footnote w:type="continuationSeparator" w:id="0">
    <w:p w14:paraId="0BC6B1C5" w14:textId="77777777" w:rsidR="007F3EB7" w:rsidRDefault="007F3EB7">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5DD7C" w14:textId="77777777" w:rsidR="00BB6CC9" w:rsidRDefault="00BB6CC9">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11B3A" w14:textId="77777777" w:rsidR="00BB6CC9" w:rsidRDefault="00BB6CC9">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0EDF4" w14:textId="77777777" w:rsidR="00BB6CC9" w:rsidRDefault="00BB6CC9">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5"/>
  </w:num>
  <w:num w:numId="3">
    <w:abstractNumId w:val="3"/>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495"/>
    <w:rsid w:val="00005E2B"/>
    <w:rsid w:val="000060A1"/>
    <w:rsid w:val="000145B0"/>
    <w:rsid w:val="00021417"/>
    <w:rsid w:val="00023F70"/>
    <w:rsid w:val="00024917"/>
    <w:rsid w:val="0002552A"/>
    <w:rsid w:val="00026619"/>
    <w:rsid w:val="00026F05"/>
    <w:rsid w:val="0002708F"/>
    <w:rsid w:val="000404B2"/>
    <w:rsid w:val="00055E90"/>
    <w:rsid w:val="0006398D"/>
    <w:rsid w:val="000643CB"/>
    <w:rsid w:val="00073869"/>
    <w:rsid w:val="0008331E"/>
    <w:rsid w:val="000854F3"/>
    <w:rsid w:val="000913AF"/>
    <w:rsid w:val="00091E3E"/>
    <w:rsid w:val="00093D84"/>
    <w:rsid w:val="000A21FD"/>
    <w:rsid w:val="000A4133"/>
    <w:rsid w:val="000A4385"/>
    <w:rsid w:val="000A5F2D"/>
    <w:rsid w:val="000A648A"/>
    <w:rsid w:val="000A7E5B"/>
    <w:rsid w:val="000B306C"/>
    <w:rsid w:val="000B72CE"/>
    <w:rsid w:val="000C6FD0"/>
    <w:rsid w:val="000D2BFF"/>
    <w:rsid w:val="000D57E0"/>
    <w:rsid w:val="000D6B5A"/>
    <w:rsid w:val="000E17BC"/>
    <w:rsid w:val="000E2366"/>
    <w:rsid w:val="000F331A"/>
    <w:rsid w:val="000F4A64"/>
    <w:rsid w:val="000F64F0"/>
    <w:rsid w:val="000F734B"/>
    <w:rsid w:val="001030FA"/>
    <w:rsid w:val="00103A61"/>
    <w:rsid w:val="00104103"/>
    <w:rsid w:val="00124481"/>
    <w:rsid w:val="00126AB9"/>
    <w:rsid w:val="00134804"/>
    <w:rsid w:val="00136DE0"/>
    <w:rsid w:val="001423B0"/>
    <w:rsid w:val="0014297B"/>
    <w:rsid w:val="00153D6E"/>
    <w:rsid w:val="00154186"/>
    <w:rsid w:val="00154928"/>
    <w:rsid w:val="0015728A"/>
    <w:rsid w:val="001668F7"/>
    <w:rsid w:val="00167A66"/>
    <w:rsid w:val="00172A27"/>
    <w:rsid w:val="001763C3"/>
    <w:rsid w:val="00181331"/>
    <w:rsid w:val="00193EBC"/>
    <w:rsid w:val="001972EC"/>
    <w:rsid w:val="001A02CC"/>
    <w:rsid w:val="001A0763"/>
    <w:rsid w:val="001A2F90"/>
    <w:rsid w:val="001B4491"/>
    <w:rsid w:val="001B4A61"/>
    <w:rsid w:val="001C0690"/>
    <w:rsid w:val="001C7EE8"/>
    <w:rsid w:val="001D04F0"/>
    <w:rsid w:val="001D1D23"/>
    <w:rsid w:val="001D35E0"/>
    <w:rsid w:val="001D576C"/>
    <w:rsid w:val="001D69B5"/>
    <w:rsid w:val="001E3484"/>
    <w:rsid w:val="001E43E0"/>
    <w:rsid w:val="001E4B08"/>
    <w:rsid w:val="001E4FF2"/>
    <w:rsid w:val="001E6706"/>
    <w:rsid w:val="001F2704"/>
    <w:rsid w:val="001F3990"/>
    <w:rsid w:val="001F442D"/>
    <w:rsid w:val="001F53DF"/>
    <w:rsid w:val="001F6B73"/>
    <w:rsid w:val="00200A37"/>
    <w:rsid w:val="00202D5E"/>
    <w:rsid w:val="00204B15"/>
    <w:rsid w:val="00205DE5"/>
    <w:rsid w:val="00210590"/>
    <w:rsid w:val="0021294E"/>
    <w:rsid w:val="0021619D"/>
    <w:rsid w:val="002169F5"/>
    <w:rsid w:val="00217ADB"/>
    <w:rsid w:val="00224306"/>
    <w:rsid w:val="002330E9"/>
    <w:rsid w:val="00233D01"/>
    <w:rsid w:val="00243827"/>
    <w:rsid w:val="00251D82"/>
    <w:rsid w:val="0025582D"/>
    <w:rsid w:val="00256654"/>
    <w:rsid w:val="00263B7A"/>
    <w:rsid w:val="00263BFE"/>
    <w:rsid w:val="002716E6"/>
    <w:rsid w:val="002721B8"/>
    <w:rsid w:val="00284819"/>
    <w:rsid w:val="00290781"/>
    <w:rsid w:val="00291C5F"/>
    <w:rsid w:val="0029376C"/>
    <w:rsid w:val="002A5285"/>
    <w:rsid w:val="002B0738"/>
    <w:rsid w:val="002B1293"/>
    <w:rsid w:val="002B317A"/>
    <w:rsid w:val="002B7F9A"/>
    <w:rsid w:val="002C1E43"/>
    <w:rsid w:val="002C38DE"/>
    <w:rsid w:val="002D17CE"/>
    <w:rsid w:val="002D2488"/>
    <w:rsid w:val="002D535F"/>
    <w:rsid w:val="002E5075"/>
    <w:rsid w:val="002E7D79"/>
    <w:rsid w:val="002F60C6"/>
    <w:rsid w:val="00301C69"/>
    <w:rsid w:val="00307D72"/>
    <w:rsid w:val="00314629"/>
    <w:rsid w:val="00315667"/>
    <w:rsid w:val="00332ECB"/>
    <w:rsid w:val="003554B9"/>
    <w:rsid w:val="00365C81"/>
    <w:rsid w:val="00371A27"/>
    <w:rsid w:val="0037274A"/>
    <w:rsid w:val="00380EC3"/>
    <w:rsid w:val="00381707"/>
    <w:rsid w:val="00384FD2"/>
    <w:rsid w:val="0038701B"/>
    <w:rsid w:val="003875B1"/>
    <w:rsid w:val="003A449D"/>
    <w:rsid w:val="003A49A7"/>
    <w:rsid w:val="003A69A9"/>
    <w:rsid w:val="003B254F"/>
    <w:rsid w:val="003B45A9"/>
    <w:rsid w:val="003B4D5C"/>
    <w:rsid w:val="003C0614"/>
    <w:rsid w:val="003D6404"/>
    <w:rsid w:val="003E2068"/>
    <w:rsid w:val="003E2CA8"/>
    <w:rsid w:val="003E4486"/>
    <w:rsid w:val="003E571A"/>
    <w:rsid w:val="003E71F7"/>
    <w:rsid w:val="003F3E81"/>
    <w:rsid w:val="004005E1"/>
    <w:rsid w:val="00403A84"/>
    <w:rsid w:val="00412299"/>
    <w:rsid w:val="004127DE"/>
    <w:rsid w:val="004136C5"/>
    <w:rsid w:val="00415A01"/>
    <w:rsid w:val="0041686A"/>
    <w:rsid w:val="00422F8F"/>
    <w:rsid w:val="00430809"/>
    <w:rsid w:val="0043126B"/>
    <w:rsid w:val="00432CFA"/>
    <w:rsid w:val="00434072"/>
    <w:rsid w:val="0044439F"/>
    <w:rsid w:val="00447360"/>
    <w:rsid w:val="004473B1"/>
    <w:rsid w:val="00450ED2"/>
    <w:rsid w:val="00456CF0"/>
    <w:rsid w:val="00462897"/>
    <w:rsid w:val="00464D3A"/>
    <w:rsid w:val="0046528E"/>
    <w:rsid w:val="0046786B"/>
    <w:rsid w:val="00471253"/>
    <w:rsid w:val="00472E2B"/>
    <w:rsid w:val="00474D46"/>
    <w:rsid w:val="00475442"/>
    <w:rsid w:val="00486C94"/>
    <w:rsid w:val="00486D5B"/>
    <w:rsid w:val="00487520"/>
    <w:rsid w:val="00491DB1"/>
    <w:rsid w:val="00491F56"/>
    <w:rsid w:val="004953DD"/>
    <w:rsid w:val="00496B7E"/>
    <w:rsid w:val="004A0A7D"/>
    <w:rsid w:val="004A219E"/>
    <w:rsid w:val="004B67C9"/>
    <w:rsid w:val="004B7C15"/>
    <w:rsid w:val="004C19FA"/>
    <w:rsid w:val="004C4873"/>
    <w:rsid w:val="004C655F"/>
    <w:rsid w:val="004C68C4"/>
    <w:rsid w:val="004C7188"/>
    <w:rsid w:val="004C7366"/>
    <w:rsid w:val="004D00C7"/>
    <w:rsid w:val="004D7D6B"/>
    <w:rsid w:val="004E15E0"/>
    <w:rsid w:val="004E2C18"/>
    <w:rsid w:val="004E7D56"/>
    <w:rsid w:val="004F2E41"/>
    <w:rsid w:val="004F40F6"/>
    <w:rsid w:val="004F5309"/>
    <w:rsid w:val="00500DB2"/>
    <w:rsid w:val="005060AB"/>
    <w:rsid w:val="005077E5"/>
    <w:rsid w:val="005117D3"/>
    <w:rsid w:val="00513DD9"/>
    <w:rsid w:val="005171AF"/>
    <w:rsid w:val="00530C83"/>
    <w:rsid w:val="005317AF"/>
    <w:rsid w:val="00540778"/>
    <w:rsid w:val="005431F0"/>
    <w:rsid w:val="00551FB7"/>
    <w:rsid w:val="0055200D"/>
    <w:rsid w:val="005558F3"/>
    <w:rsid w:val="00556373"/>
    <w:rsid w:val="005600DF"/>
    <w:rsid w:val="00564DDE"/>
    <w:rsid w:val="00566068"/>
    <w:rsid w:val="00571C54"/>
    <w:rsid w:val="00571EA0"/>
    <w:rsid w:val="0057307C"/>
    <w:rsid w:val="005759AE"/>
    <w:rsid w:val="00581F2D"/>
    <w:rsid w:val="005914D1"/>
    <w:rsid w:val="0059380D"/>
    <w:rsid w:val="005A33BC"/>
    <w:rsid w:val="005A62C0"/>
    <w:rsid w:val="005A634E"/>
    <w:rsid w:val="005B04FD"/>
    <w:rsid w:val="005B1BD7"/>
    <w:rsid w:val="005B5EA3"/>
    <w:rsid w:val="005C460A"/>
    <w:rsid w:val="005C7FA5"/>
    <w:rsid w:val="005D070D"/>
    <w:rsid w:val="005D156B"/>
    <w:rsid w:val="005D5FC3"/>
    <w:rsid w:val="005E40FB"/>
    <w:rsid w:val="005F1838"/>
    <w:rsid w:val="005F2376"/>
    <w:rsid w:val="005F72AF"/>
    <w:rsid w:val="0060166B"/>
    <w:rsid w:val="00610622"/>
    <w:rsid w:val="00610E84"/>
    <w:rsid w:val="00623BAF"/>
    <w:rsid w:val="00624225"/>
    <w:rsid w:val="0062500E"/>
    <w:rsid w:val="00627358"/>
    <w:rsid w:val="00645440"/>
    <w:rsid w:val="0064615A"/>
    <w:rsid w:val="0065014B"/>
    <w:rsid w:val="006519B5"/>
    <w:rsid w:val="00652629"/>
    <w:rsid w:val="00653661"/>
    <w:rsid w:val="00653D1A"/>
    <w:rsid w:val="0066265E"/>
    <w:rsid w:val="006646FA"/>
    <w:rsid w:val="00667192"/>
    <w:rsid w:val="00670177"/>
    <w:rsid w:val="00673F94"/>
    <w:rsid w:val="006814BC"/>
    <w:rsid w:val="00681EE2"/>
    <w:rsid w:val="00682C34"/>
    <w:rsid w:val="0068337B"/>
    <w:rsid w:val="006846B4"/>
    <w:rsid w:val="00692759"/>
    <w:rsid w:val="00692D06"/>
    <w:rsid w:val="00693693"/>
    <w:rsid w:val="00694E3B"/>
    <w:rsid w:val="00696209"/>
    <w:rsid w:val="006A21D6"/>
    <w:rsid w:val="006A4C76"/>
    <w:rsid w:val="006A4F63"/>
    <w:rsid w:val="006C03BF"/>
    <w:rsid w:val="006C0AB2"/>
    <w:rsid w:val="006C4128"/>
    <w:rsid w:val="006C4FC1"/>
    <w:rsid w:val="006D0BE3"/>
    <w:rsid w:val="006D73E7"/>
    <w:rsid w:val="006E07F5"/>
    <w:rsid w:val="006E0F39"/>
    <w:rsid w:val="006E13B4"/>
    <w:rsid w:val="006E2948"/>
    <w:rsid w:val="006F1E71"/>
    <w:rsid w:val="007100E9"/>
    <w:rsid w:val="00713289"/>
    <w:rsid w:val="00717838"/>
    <w:rsid w:val="00721C3B"/>
    <w:rsid w:val="007238ED"/>
    <w:rsid w:val="00726469"/>
    <w:rsid w:val="007274EB"/>
    <w:rsid w:val="00735D0D"/>
    <w:rsid w:val="00746E22"/>
    <w:rsid w:val="00747A70"/>
    <w:rsid w:val="00753CDD"/>
    <w:rsid w:val="00756220"/>
    <w:rsid w:val="00764336"/>
    <w:rsid w:val="00771C04"/>
    <w:rsid w:val="00773D37"/>
    <w:rsid w:val="00776540"/>
    <w:rsid w:val="0078265C"/>
    <w:rsid w:val="007832B7"/>
    <w:rsid w:val="00785CCD"/>
    <w:rsid w:val="007864BC"/>
    <w:rsid w:val="007A111A"/>
    <w:rsid w:val="007B4AEC"/>
    <w:rsid w:val="007B78BA"/>
    <w:rsid w:val="007B7C40"/>
    <w:rsid w:val="007C0F3F"/>
    <w:rsid w:val="007C212D"/>
    <w:rsid w:val="007C2AEA"/>
    <w:rsid w:val="007C35BD"/>
    <w:rsid w:val="007C520D"/>
    <w:rsid w:val="007C56BF"/>
    <w:rsid w:val="007D40A3"/>
    <w:rsid w:val="007D7EC8"/>
    <w:rsid w:val="007E083E"/>
    <w:rsid w:val="007E73BB"/>
    <w:rsid w:val="007F0C82"/>
    <w:rsid w:val="007F397A"/>
    <w:rsid w:val="007F3EB7"/>
    <w:rsid w:val="007F5D97"/>
    <w:rsid w:val="007F6ACE"/>
    <w:rsid w:val="00804AC9"/>
    <w:rsid w:val="00806C1E"/>
    <w:rsid w:val="0081063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3334"/>
    <w:rsid w:val="00896760"/>
    <w:rsid w:val="0089780E"/>
    <w:rsid w:val="008B5336"/>
    <w:rsid w:val="008B5677"/>
    <w:rsid w:val="008C37AA"/>
    <w:rsid w:val="008C42E9"/>
    <w:rsid w:val="008C71FA"/>
    <w:rsid w:val="008D0B9D"/>
    <w:rsid w:val="008D0FE9"/>
    <w:rsid w:val="008E23F2"/>
    <w:rsid w:val="008F6330"/>
    <w:rsid w:val="0090159D"/>
    <w:rsid w:val="00902259"/>
    <w:rsid w:val="009211BF"/>
    <w:rsid w:val="00923381"/>
    <w:rsid w:val="0092386E"/>
    <w:rsid w:val="0092398E"/>
    <w:rsid w:val="009278DF"/>
    <w:rsid w:val="00935D52"/>
    <w:rsid w:val="00943902"/>
    <w:rsid w:val="00944A9F"/>
    <w:rsid w:val="00945902"/>
    <w:rsid w:val="00954CEE"/>
    <w:rsid w:val="00957C85"/>
    <w:rsid w:val="00960230"/>
    <w:rsid w:val="00962FE8"/>
    <w:rsid w:val="0096312C"/>
    <w:rsid w:val="0096379A"/>
    <w:rsid w:val="009727FD"/>
    <w:rsid w:val="0097518A"/>
    <w:rsid w:val="00975C4A"/>
    <w:rsid w:val="00985071"/>
    <w:rsid w:val="00993F32"/>
    <w:rsid w:val="009A0C18"/>
    <w:rsid w:val="009B18EC"/>
    <w:rsid w:val="009B194E"/>
    <w:rsid w:val="009C165E"/>
    <w:rsid w:val="009C38D8"/>
    <w:rsid w:val="009C3994"/>
    <w:rsid w:val="009C4D8C"/>
    <w:rsid w:val="009C6B42"/>
    <w:rsid w:val="009D3B65"/>
    <w:rsid w:val="009D77AD"/>
    <w:rsid w:val="009E2DC5"/>
    <w:rsid w:val="009E32D0"/>
    <w:rsid w:val="009F300C"/>
    <w:rsid w:val="009F72E0"/>
    <w:rsid w:val="00A1419A"/>
    <w:rsid w:val="00A175B1"/>
    <w:rsid w:val="00A2192E"/>
    <w:rsid w:val="00A232E0"/>
    <w:rsid w:val="00A307A0"/>
    <w:rsid w:val="00A36F0A"/>
    <w:rsid w:val="00A45420"/>
    <w:rsid w:val="00A51603"/>
    <w:rsid w:val="00A51D1A"/>
    <w:rsid w:val="00A55ACD"/>
    <w:rsid w:val="00A56951"/>
    <w:rsid w:val="00A56B38"/>
    <w:rsid w:val="00A60FC1"/>
    <w:rsid w:val="00A65081"/>
    <w:rsid w:val="00A66ED0"/>
    <w:rsid w:val="00A71700"/>
    <w:rsid w:val="00A73727"/>
    <w:rsid w:val="00A8158C"/>
    <w:rsid w:val="00A827D7"/>
    <w:rsid w:val="00A82CAA"/>
    <w:rsid w:val="00A8652B"/>
    <w:rsid w:val="00A96342"/>
    <w:rsid w:val="00A9687A"/>
    <w:rsid w:val="00A96C92"/>
    <w:rsid w:val="00AA0267"/>
    <w:rsid w:val="00AA0C45"/>
    <w:rsid w:val="00AA191A"/>
    <w:rsid w:val="00AB1D66"/>
    <w:rsid w:val="00AB7E4D"/>
    <w:rsid w:val="00AC3E7C"/>
    <w:rsid w:val="00AC4B90"/>
    <w:rsid w:val="00AD02C9"/>
    <w:rsid w:val="00AE2459"/>
    <w:rsid w:val="00AE4768"/>
    <w:rsid w:val="00AE71B6"/>
    <w:rsid w:val="00B012CB"/>
    <w:rsid w:val="00B0288C"/>
    <w:rsid w:val="00B14485"/>
    <w:rsid w:val="00B24A68"/>
    <w:rsid w:val="00B2645C"/>
    <w:rsid w:val="00B3240D"/>
    <w:rsid w:val="00B353FD"/>
    <w:rsid w:val="00B36DB0"/>
    <w:rsid w:val="00B43433"/>
    <w:rsid w:val="00B43BBB"/>
    <w:rsid w:val="00B5514D"/>
    <w:rsid w:val="00B551F6"/>
    <w:rsid w:val="00B56064"/>
    <w:rsid w:val="00B5652E"/>
    <w:rsid w:val="00B6797B"/>
    <w:rsid w:val="00B74C6E"/>
    <w:rsid w:val="00B92BB4"/>
    <w:rsid w:val="00B9792F"/>
    <w:rsid w:val="00BA0032"/>
    <w:rsid w:val="00BB0A84"/>
    <w:rsid w:val="00BB6CC9"/>
    <w:rsid w:val="00BB7052"/>
    <w:rsid w:val="00BC2AB7"/>
    <w:rsid w:val="00BC44C9"/>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34A44"/>
    <w:rsid w:val="00C43BD4"/>
    <w:rsid w:val="00C45E33"/>
    <w:rsid w:val="00C50EDF"/>
    <w:rsid w:val="00C5398B"/>
    <w:rsid w:val="00C54FC8"/>
    <w:rsid w:val="00C66D62"/>
    <w:rsid w:val="00C803B1"/>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213E"/>
    <w:rsid w:val="00CD3F9F"/>
    <w:rsid w:val="00CD67A4"/>
    <w:rsid w:val="00CE50F2"/>
    <w:rsid w:val="00CE5EAF"/>
    <w:rsid w:val="00CE79B3"/>
    <w:rsid w:val="00CF05C0"/>
    <w:rsid w:val="00CF40EB"/>
    <w:rsid w:val="00D0372D"/>
    <w:rsid w:val="00D05CCB"/>
    <w:rsid w:val="00D06BF8"/>
    <w:rsid w:val="00D070D9"/>
    <w:rsid w:val="00D0717D"/>
    <w:rsid w:val="00D100BD"/>
    <w:rsid w:val="00D12096"/>
    <w:rsid w:val="00D15E57"/>
    <w:rsid w:val="00D2097F"/>
    <w:rsid w:val="00D21EF8"/>
    <w:rsid w:val="00D234CB"/>
    <w:rsid w:val="00D31BA7"/>
    <w:rsid w:val="00D35BC4"/>
    <w:rsid w:val="00D52E7D"/>
    <w:rsid w:val="00D60074"/>
    <w:rsid w:val="00D67AC0"/>
    <w:rsid w:val="00D67B5A"/>
    <w:rsid w:val="00D70142"/>
    <w:rsid w:val="00D7345C"/>
    <w:rsid w:val="00D75EDF"/>
    <w:rsid w:val="00D9447E"/>
    <w:rsid w:val="00DA28CF"/>
    <w:rsid w:val="00DA51C2"/>
    <w:rsid w:val="00DB0641"/>
    <w:rsid w:val="00DB5D94"/>
    <w:rsid w:val="00DC0D6E"/>
    <w:rsid w:val="00DE5372"/>
    <w:rsid w:val="00E006DF"/>
    <w:rsid w:val="00E01390"/>
    <w:rsid w:val="00E05D5E"/>
    <w:rsid w:val="00E11075"/>
    <w:rsid w:val="00E11CBF"/>
    <w:rsid w:val="00E12171"/>
    <w:rsid w:val="00E169AA"/>
    <w:rsid w:val="00E16B1D"/>
    <w:rsid w:val="00E17C7F"/>
    <w:rsid w:val="00E329CC"/>
    <w:rsid w:val="00E341EE"/>
    <w:rsid w:val="00E34DFB"/>
    <w:rsid w:val="00E362EA"/>
    <w:rsid w:val="00E408E0"/>
    <w:rsid w:val="00E427D9"/>
    <w:rsid w:val="00E4554C"/>
    <w:rsid w:val="00E46CAB"/>
    <w:rsid w:val="00E53AB3"/>
    <w:rsid w:val="00E56021"/>
    <w:rsid w:val="00E62914"/>
    <w:rsid w:val="00E65216"/>
    <w:rsid w:val="00E72EED"/>
    <w:rsid w:val="00E75B2A"/>
    <w:rsid w:val="00E8052F"/>
    <w:rsid w:val="00E8243B"/>
    <w:rsid w:val="00E829E8"/>
    <w:rsid w:val="00E917BF"/>
    <w:rsid w:val="00E94196"/>
    <w:rsid w:val="00E950FF"/>
    <w:rsid w:val="00EA239D"/>
    <w:rsid w:val="00EC2F99"/>
    <w:rsid w:val="00EC56AB"/>
    <w:rsid w:val="00EC62DB"/>
    <w:rsid w:val="00EC7337"/>
    <w:rsid w:val="00ED5E0F"/>
    <w:rsid w:val="00EE16A4"/>
    <w:rsid w:val="00F10452"/>
    <w:rsid w:val="00F11DBE"/>
    <w:rsid w:val="00F128B1"/>
    <w:rsid w:val="00F149DF"/>
    <w:rsid w:val="00F15C6E"/>
    <w:rsid w:val="00F16DEA"/>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87A5A"/>
    <w:rsid w:val="00F87B02"/>
    <w:rsid w:val="00F91B54"/>
    <w:rsid w:val="00F96911"/>
    <w:rsid w:val="00FA3682"/>
    <w:rsid w:val="00FA3D99"/>
    <w:rsid w:val="00FB03A5"/>
    <w:rsid w:val="00FB2B12"/>
    <w:rsid w:val="00FB3C9D"/>
    <w:rsid w:val="00FB46E7"/>
    <w:rsid w:val="00FB6239"/>
    <w:rsid w:val="00FB7CA4"/>
    <w:rsid w:val="00FC04BF"/>
    <w:rsid w:val="00FC2007"/>
    <w:rsid w:val="00FC3509"/>
    <w:rsid w:val="00FC5F4D"/>
    <w:rsid w:val="00FD026F"/>
    <w:rsid w:val="00FD0720"/>
    <w:rsid w:val="00FD1B2F"/>
    <w:rsid w:val="00FD5FC4"/>
    <w:rsid w:val="00FE4F39"/>
    <w:rsid w:val="00FF10BD"/>
    <w:rsid w:val="01017306"/>
    <w:rsid w:val="01101B26"/>
    <w:rsid w:val="0117001C"/>
    <w:rsid w:val="011A0B49"/>
    <w:rsid w:val="014A0623"/>
    <w:rsid w:val="01536583"/>
    <w:rsid w:val="01764F01"/>
    <w:rsid w:val="018107C9"/>
    <w:rsid w:val="01837FEF"/>
    <w:rsid w:val="01854FE9"/>
    <w:rsid w:val="018E207B"/>
    <w:rsid w:val="0190283E"/>
    <w:rsid w:val="019D155B"/>
    <w:rsid w:val="01A428BB"/>
    <w:rsid w:val="01AE307F"/>
    <w:rsid w:val="01B35169"/>
    <w:rsid w:val="01C00B7B"/>
    <w:rsid w:val="01D46B8D"/>
    <w:rsid w:val="01D866D8"/>
    <w:rsid w:val="01EE2663"/>
    <w:rsid w:val="01F90434"/>
    <w:rsid w:val="01FB366B"/>
    <w:rsid w:val="01FD3930"/>
    <w:rsid w:val="021B7C87"/>
    <w:rsid w:val="022D4A6E"/>
    <w:rsid w:val="023B0A39"/>
    <w:rsid w:val="023C78A7"/>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B0FBC"/>
    <w:rsid w:val="02AE6812"/>
    <w:rsid w:val="02D16C80"/>
    <w:rsid w:val="02DB716D"/>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E37C2"/>
    <w:rsid w:val="03746F87"/>
    <w:rsid w:val="03780D14"/>
    <w:rsid w:val="037828CA"/>
    <w:rsid w:val="03814F5B"/>
    <w:rsid w:val="038B3141"/>
    <w:rsid w:val="03A77DFA"/>
    <w:rsid w:val="03AA5C06"/>
    <w:rsid w:val="03B339B1"/>
    <w:rsid w:val="03C05350"/>
    <w:rsid w:val="03C1287B"/>
    <w:rsid w:val="03C36B0E"/>
    <w:rsid w:val="03C528EA"/>
    <w:rsid w:val="03CF67FA"/>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C509AD"/>
    <w:rsid w:val="04DA1A87"/>
    <w:rsid w:val="04DE2DA3"/>
    <w:rsid w:val="04EB6DF8"/>
    <w:rsid w:val="04FF1C94"/>
    <w:rsid w:val="04FF7D5A"/>
    <w:rsid w:val="0502349F"/>
    <w:rsid w:val="050E7487"/>
    <w:rsid w:val="05161D2D"/>
    <w:rsid w:val="0522500E"/>
    <w:rsid w:val="052E568F"/>
    <w:rsid w:val="053973F0"/>
    <w:rsid w:val="053E65E7"/>
    <w:rsid w:val="054E2A6F"/>
    <w:rsid w:val="0555228E"/>
    <w:rsid w:val="057030A6"/>
    <w:rsid w:val="05741F0E"/>
    <w:rsid w:val="057D1D66"/>
    <w:rsid w:val="059D265F"/>
    <w:rsid w:val="05B92EC1"/>
    <w:rsid w:val="05C868B7"/>
    <w:rsid w:val="05E078B3"/>
    <w:rsid w:val="05EE6827"/>
    <w:rsid w:val="0601277E"/>
    <w:rsid w:val="060C5AED"/>
    <w:rsid w:val="06103146"/>
    <w:rsid w:val="06172561"/>
    <w:rsid w:val="061E54DA"/>
    <w:rsid w:val="061E5E22"/>
    <w:rsid w:val="062C26E7"/>
    <w:rsid w:val="06460B91"/>
    <w:rsid w:val="0654187C"/>
    <w:rsid w:val="065475DE"/>
    <w:rsid w:val="06556C03"/>
    <w:rsid w:val="06637BD9"/>
    <w:rsid w:val="06782F84"/>
    <w:rsid w:val="067C28D6"/>
    <w:rsid w:val="0681696E"/>
    <w:rsid w:val="068E06BC"/>
    <w:rsid w:val="06907E56"/>
    <w:rsid w:val="069201CB"/>
    <w:rsid w:val="06956E2E"/>
    <w:rsid w:val="06B741D9"/>
    <w:rsid w:val="06C457B6"/>
    <w:rsid w:val="06CD4A70"/>
    <w:rsid w:val="06DF4C13"/>
    <w:rsid w:val="06E7678C"/>
    <w:rsid w:val="06F14C51"/>
    <w:rsid w:val="06F42A88"/>
    <w:rsid w:val="06F801C0"/>
    <w:rsid w:val="070E5EE2"/>
    <w:rsid w:val="07105178"/>
    <w:rsid w:val="0712124C"/>
    <w:rsid w:val="071426A5"/>
    <w:rsid w:val="071614A3"/>
    <w:rsid w:val="071C13A8"/>
    <w:rsid w:val="07330445"/>
    <w:rsid w:val="073D143C"/>
    <w:rsid w:val="0747308D"/>
    <w:rsid w:val="074855FD"/>
    <w:rsid w:val="07627CA0"/>
    <w:rsid w:val="076319C4"/>
    <w:rsid w:val="076925D2"/>
    <w:rsid w:val="077241E3"/>
    <w:rsid w:val="07731BAD"/>
    <w:rsid w:val="07787303"/>
    <w:rsid w:val="078C5933"/>
    <w:rsid w:val="078D336C"/>
    <w:rsid w:val="07971B3F"/>
    <w:rsid w:val="07983294"/>
    <w:rsid w:val="079F1838"/>
    <w:rsid w:val="07A2030D"/>
    <w:rsid w:val="07A5677E"/>
    <w:rsid w:val="07B51934"/>
    <w:rsid w:val="07B9290D"/>
    <w:rsid w:val="07BE52B9"/>
    <w:rsid w:val="07C55A1A"/>
    <w:rsid w:val="07D57946"/>
    <w:rsid w:val="07E6675C"/>
    <w:rsid w:val="07ED524D"/>
    <w:rsid w:val="080124E3"/>
    <w:rsid w:val="080B341D"/>
    <w:rsid w:val="080C7FA0"/>
    <w:rsid w:val="08193C24"/>
    <w:rsid w:val="082E1CC1"/>
    <w:rsid w:val="08341060"/>
    <w:rsid w:val="085A5F4A"/>
    <w:rsid w:val="08732D34"/>
    <w:rsid w:val="08787FF0"/>
    <w:rsid w:val="08824DF0"/>
    <w:rsid w:val="0889002B"/>
    <w:rsid w:val="089B79D9"/>
    <w:rsid w:val="08A44DA6"/>
    <w:rsid w:val="08AA245A"/>
    <w:rsid w:val="08BA6E24"/>
    <w:rsid w:val="08C024D5"/>
    <w:rsid w:val="08C562FD"/>
    <w:rsid w:val="08CA27B1"/>
    <w:rsid w:val="08E916DF"/>
    <w:rsid w:val="08F3022B"/>
    <w:rsid w:val="08F473EA"/>
    <w:rsid w:val="08FC0AA5"/>
    <w:rsid w:val="090868CF"/>
    <w:rsid w:val="09294EE0"/>
    <w:rsid w:val="09306537"/>
    <w:rsid w:val="09355076"/>
    <w:rsid w:val="09392119"/>
    <w:rsid w:val="09445E95"/>
    <w:rsid w:val="09543B3B"/>
    <w:rsid w:val="09600FBD"/>
    <w:rsid w:val="0972595C"/>
    <w:rsid w:val="098143BC"/>
    <w:rsid w:val="098500F1"/>
    <w:rsid w:val="09BD407A"/>
    <w:rsid w:val="09CD7D07"/>
    <w:rsid w:val="09DA0E26"/>
    <w:rsid w:val="09E55691"/>
    <w:rsid w:val="09EF75D1"/>
    <w:rsid w:val="09F67CD5"/>
    <w:rsid w:val="0A054821"/>
    <w:rsid w:val="0A0835C8"/>
    <w:rsid w:val="0A102A98"/>
    <w:rsid w:val="0A145721"/>
    <w:rsid w:val="0A355EAA"/>
    <w:rsid w:val="0A3708FF"/>
    <w:rsid w:val="0A3B01F9"/>
    <w:rsid w:val="0A3F0488"/>
    <w:rsid w:val="0A402A36"/>
    <w:rsid w:val="0A4236A3"/>
    <w:rsid w:val="0A4E7EF5"/>
    <w:rsid w:val="0A646846"/>
    <w:rsid w:val="0A76304F"/>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4F7F8D"/>
    <w:rsid w:val="0B561995"/>
    <w:rsid w:val="0B5C2C2A"/>
    <w:rsid w:val="0B665E0A"/>
    <w:rsid w:val="0B847B39"/>
    <w:rsid w:val="0B902D5E"/>
    <w:rsid w:val="0B987E20"/>
    <w:rsid w:val="0B9E71DF"/>
    <w:rsid w:val="0BAC6FB9"/>
    <w:rsid w:val="0BAD5CC5"/>
    <w:rsid w:val="0BAD5EDC"/>
    <w:rsid w:val="0BAF59B9"/>
    <w:rsid w:val="0BB524B8"/>
    <w:rsid w:val="0BB756DF"/>
    <w:rsid w:val="0BC63DB2"/>
    <w:rsid w:val="0BCB1EC4"/>
    <w:rsid w:val="0BCC4043"/>
    <w:rsid w:val="0BCC4B6A"/>
    <w:rsid w:val="0C064507"/>
    <w:rsid w:val="0C1E494F"/>
    <w:rsid w:val="0C3427D0"/>
    <w:rsid w:val="0C43327D"/>
    <w:rsid w:val="0C4426AF"/>
    <w:rsid w:val="0C4577EC"/>
    <w:rsid w:val="0C4F7881"/>
    <w:rsid w:val="0C5C6396"/>
    <w:rsid w:val="0C63431B"/>
    <w:rsid w:val="0C650A20"/>
    <w:rsid w:val="0C690EFA"/>
    <w:rsid w:val="0C6E11B8"/>
    <w:rsid w:val="0C723CD1"/>
    <w:rsid w:val="0C814739"/>
    <w:rsid w:val="0C8601BF"/>
    <w:rsid w:val="0C863429"/>
    <w:rsid w:val="0C8B63A3"/>
    <w:rsid w:val="0CB94808"/>
    <w:rsid w:val="0CC11AEF"/>
    <w:rsid w:val="0CC37BC2"/>
    <w:rsid w:val="0CD87ABE"/>
    <w:rsid w:val="0CE26C42"/>
    <w:rsid w:val="0CE632FF"/>
    <w:rsid w:val="0CE76B48"/>
    <w:rsid w:val="0CEB5DBE"/>
    <w:rsid w:val="0CFB523A"/>
    <w:rsid w:val="0D1B1E9C"/>
    <w:rsid w:val="0D4B44A1"/>
    <w:rsid w:val="0D6468BA"/>
    <w:rsid w:val="0D6811B4"/>
    <w:rsid w:val="0D6E2620"/>
    <w:rsid w:val="0D704E21"/>
    <w:rsid w:val="0D7F48FE"/>
    <w:rsid w:val="0D883C88"/>
    <w:rsid w:val="0D936E72"/>
    <w:rsid w:val="0D966BF7"/>
    <w:rsid w:val="0DAA3F6B"/>
    <w:rsid w:val="0DB84E5F"/>
    <w:rsid w:val="0DCC3AE8"/>
    <w:rsid w:val="0DD87842"/>
    <w:rsid w:val="0DF202E1"/>
    <w:rsid w:val="0DF53CE3"/>
    <w:rsid w:val="0E0961C5"/>
    <w:rsid w:val="0E147898"/>
    <w:rsid w:val="0E2F216B"/>
    <w:rsid w:val="0E3352C6"/>
    <w:rsid w:val="0E3A5EE2"/>
    <w:rsid w:val="0E542F3B"/>
    <w:rsid w:val="0E6271DF"/>
    <w:rsid w:val="0E7071B5"/>
    <w:rsid w:val="0E81568A"/>
    <w:rsid w:val="0E942250"/>
    <w:rsid w:val="0E963344"/>
    <w:rsid w:val="0E9E6E00"/>
    <w:rsid w:val="0EA40C1C"/>
    <w:rsid w:val="0EB72E4B"/>
    <w:rsid w:val="0EDA2BCA"/>
    <w:rsid w:val="0EEC6F1D"/>
    <w:rsid w:val="0F103291"/>
    <w:rsid w:val="0F1D498B"/>
    <w:rsid w:val="0F337178"/>
    <w:rsid w:val="0F3B15FC"/>
    <w:rsid w:val="0F41022A"/>
    <w:rsid w:val="0F44420A"/>
    <w:rsid w:val="0F56743B"/>
    <w:rsid w:val="0F60682C"/>
    <w:rsid w:val="0F6763D9"/>
    <w:rsid w:val="0F715B2B"/>
    <w:rsid w:val="0F764270"/>
    <w:rsid w:val="0F7E4062"/>
    <w:rsid w:val="0F7F273F"/>
    <w:rsid w:val="0F822741"/>
    <w:rsid w:val="0F8418ED"/>
    <w:rsid w:val="0F957B47"/>
    <w:rsid w:val="0F98796C"/>
    <w:rsid w:val="0F9F6FA4"/>
    <w:rsid w:val="0FA65D5C"/>
    <w:rsid w:val="0FAD33DA"/>
    <w:rsid w:val="0FBE2A42"/>
    <w:rsid w:val="0FC17CCE"/>
    <w:rsid w:val="0FC424B9"/>
    <w:rsid w:val="0FD70565"/>
    <w:rsid w:val="0FEA050A"/>
    <w:rsid w:val="0FEC680C"/>
    <w:rsid w:val="0FF83B33"/>
    <w:rsid w:val="10007AD6"/>
    <w:rsid w:val="101B1E8A"/>
    <w:rsid w:val="101C4A03"/>
    <w:rsid w:val="101D0C86"/>
    <w:rsid w:val="10325332"/>
    <w:rsid w:val="104A023B"/>
    <w:rsid w:val="10505F3B"/>
    <w:rsid w:val="106D2686"/>
    <w:rsid w:val="107C3E2C"/>
    <w:rsid w:val="107D41AE"/>
    <w:rsid w:val="10887960"/>
    <w:rsid w:val="108C2479"/>
    <w:rsid w:val="10B92397"/>
    <w:rsid w:val="10C715C5"/>
    <w:rsid w:val="10D335EF"/>
    <w:rsid w:val="10E746EA"/>
    <w:rsid w:val="10E83FE0"/>
    <w:rsid w:val="10EC3168"/>
    <w:rsid w:val="10EC5C55"/>
    <w:rsid w:val="10F52718"/>
    <w:rsid w:val="112E2D86"/>
    <w:rsid w:val="114028DC"/>
    <w:rsid w:val="116F1EB0"/>
    <w:rsid w:val="117B1D6A"/>
    <w:rsid w:val="117C2D9D"/>
    <w:rsid w:val="117F159E"/>
    <w:rsid w:val="11821DC9"/>
    <w:rsid w:val="11921373"/>
    <w:rsid w:val="119D7849"/>
    <w:rsid w:val="11A615EE"/>
    <w:rsid w:val="11A658F4"/>
    <w:rsid w:val="11B91A57"/>
    <w:rsid w:val="11C427F5"/>
    <w:rsid w:val="11C67B8F"/>
    <w:rsid w:val="11CA11D0"/>
    <w:rsid w:val="11CE730E"/>
    <w:rsid w:val="11D815C4"/>
    <w:rsid w:val="11E57D4F"/>
    <w:rsid w:val="11F92DAB"/>
    <w:rsid w:val="11FC38D5"/>
    <w:rsid w:val="1210682D"/>
    <w:rsid w:val="123A05DB"/>
    <w:rsid w:val="124240B9"/>
    <w:rsid w:val="124D0988"/>
    <w:rsid w:val="124D0CC1"/>
    <w:rsid w:val="12680E73"/>
    <w:rsid w:val="126D2629"/>
    <w:rsid w:val="12763466"/>
    <w:rsid w:val="127E5AA6"/>
    <w:rsid w:val="128B2749"/>
    <w:rsid w:val="129019B5"/>
    <w:rsid w:val="129811DB"/>
    <w:rsid w:val="129937EE"/>
    <w:rsid w:val="129E6282"/>
    <w:rsid w:val="12AB7A32"/>
    <w:rsid w:val="12BB6535"/>
    <w:rsid w:val="12C05977"/>
    <w:rsid w:val="12C7312B"/>
    <w:rsid w:val="12D22971"/>
    <w:rsid w:val="12D85654"/>
    <w:rsid w:val="12DF4A87"/>
    <w:rsid w:val="12EE5106"/>
    <w:rsid w:val="1307341C"/>
    <w:rsid w:val="130C40FE"/>
    <w:rsid w:val="130E3629"/>
    <w:rsid w:val="131B39DD"/>
    <w:rsid w:val="13283BA4"/>
    <w:rsid w:val="13332F77"/>
    <w:rsid w:val="13334E1C"/>
    <w:rsid w:val="13346EE4"/>
    <w:rsid w:val="13366554"/>
    <w:rsid w:val="13384952"/>
    <w:rsid w:val="134F31A5"/>
    <w:rsid w:val="1355107F"/>
    <w:rsid w:val="135D4D2E"/>
    <w:rsid w:val="1366638D"/>
    <w:rsid w:val="136D76E8"/>
    <w:rsid w:val="137266E0"/>
    <w:rsid w:val="13853516"/>
    <w:rsid w:val="139D3156"/>
    <w:rsid w:val="13AA5FA1"/>
    <w:rsid w:val="13C20262"/>
    <w:rsid w:val="13D024B3"/>
    <w:rsid w:val="13D115EF"/>
    <w:rsid w:val="13D86A45"/>
    <w:rsid w:val="13DD445E"/>
    <w:rsid w:val="13DE7C83"/>
    <w:rsid w:val="13F0242F"/>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E33C4"/>
    <w:rsid w:val="14DA3DA1"/>
    <w:rsid w:val="14E60B42"/>
    <w:rsid w:val="14EA1C4D"/>
    <w:rsid w:val="150222BF"/>
    <w:rsid w:val="150F7C33"/>
    <w:rsid w:val="1515004B"/>
    <w:rsid w:val="151B7C99"/>
    <w:rsid w:val="15207BBA"/>
    <w:rsid w:val="152F4E1B"/>
    <w:rsid w:val="154D342A"/>
    <w:rsid w:val="1559587F"/>
    <w:rsid w:val="1574662E"/>
    <w:rsid w:val="15751882"/>
    <w:rsid w:val="1575191B"/>
    <w:rsid w:val="157818C6"/>
    <w:rsid w:val="159F73BB"/>
    <w:rsid w:val="15B03F28"/>
    <w:rsid w:val="15BD66BF"/>
    <w:rsid w:val="15DC75CF"/>
    <w:rsid w:val="15E30A80"/>
    <w:rsid w:val="15E310C1"/>
    <w:rsid w:val="15FB16C4"/>
    <w:rsid w:val="1608480E"/>
    <w:rsid w:val="161C1C58"/>
    <w:rsid w:val="1626155A"/>
    <w:rsid w:val="16282C4E"/>
    <w:rsid w:val="162E1BBF"/>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D733F"/>
    <w:rsid w:val="16AE2FE3"/>
    <w:rsid w:val="16B23908"/>
    <w:rsid w:val="16B4400E"/>
    <w:rsid w:val="16B540F1"/>
    <w:rsid w:val="16C71372"/>
    <w:rsid w:val="16C739DF"/>
    <w:rsid w:val="16C86CDB"/>
    <w:rsid w:val="16D20141"/>
    <w:rsid w:val="16DD3B26"/>
    <w:rsid w:val="16EB6E00"/>
    <w:rsid w:val="16EE7649"/>
    <w:rsid w:val="16F04615"/>
    <w:rsid w:val="16F55F75"/>
    <w:rsid w:val="16FD2447"/>
    <w:rsid w:val="170B631B"/>
    <w:rsid w:val="1712339A"/>
    <w:rsid w:val="171B1C8E"/>
    <w:rsid w:val="171E63FC"/>
    <w:rsid w:val="1722504D"/>
    <w:rsid w:val="1738730F"/>
    <w:rsid w:val="17407E9C"/>
    <w:rsid w:val="17416499"/>
    <w:rsid w:val="17481B81"/>
    <w:rsid w:val="17481E8B"/>
    <w:rsid w:val="174A69B0"/>
    <w:rsid w:val="1750027D"/>
    <w:rsid w:val="175007ED"/>
    <w:rsid w:val="17667C8E"/>
    <w:rsid w:val="176B45C6"/>
    <w:rsid w:val="176C447F"/>
    <w:rsid w:val="17850F99"/>
    <w:rsid w:val="17875303"/>
    <w:rsid w:val="178815C4"/>
    <w:rsid w:val="1793626E"/>
    <w:rsid w:val="17991452"/>
    <w:rsid w:val="17A875F5"/>
    <w:rsid w:val="17B5256D"/>
    <w:rsid w:val="17B92501"/>
    <w:rsid w:val="17CD2623"/>
    <w:rsid w:val="17D04B2B"/>
    <w:rsid w:val="17E65848"/>
    <w:rsid w:val="17E66DD8"/>
    <w:rsid w:val="17E84839"/>
    <w:rsid w:val="17EE1403"/>
    <w:rsid w:val="17F25234"/>
    <w:rsid w:val="17FD061B"/>
    <w:rsid w:val="17FF6314"/>
    <w:rsid w:val="18005F41"/>
    <w:rsid w:val="18025414"/>
    <w:rsid w:val="18171305"/>
    <w:rsid w:val="182543BD"/>
    <w:rsid w:val="18334194"/>
    <w:rsid w:val="183E1D37"/>
    <w:rsid w:val="18482A17"/>
    <w:rsid w:val="184D0787"/>
    <w:rsid w:val="185D1883"/>
    <w:rsid w:val="185E3AA1"/>
    <w:rsid w:val="18812331"/>
    <w:rsid w:val="18816F1C"/>
    <w:rsid w:val="18853F3E"/>
    <w:rsid w:val="18956393"/>
    <w:rsid w:val="18A8582C"/>
    <w:rsid w:val="18B50543"/>
    <w:rsid w:val="18CA40C3"/>
    <w:rsid w:val="18CD7A02"/>
    <w:rsid w:val="18E21EFF"/>
    <w:rsid w:val="19001FFC"/>
    <w:rsid w:val="190E2B4A"/>
    <w:rsid w:val="1917174A"/>
    <w:rsid w:val="19256D7A"/>
    <w:rsid w:val="193275C2"/>
    <w:rsid w:val="19390EB8"/>
    <w:rsid w:val="194D2005"/>
    <w:rsid w:val="194D3980"/>
    <w:rsid w:val="19655A52"/>
    <w:rsid w:val="19663168"/>
    <w:rsid w:val="197724BD"/>
    <w:rsid w:val="19786B0A"/>
    <w:rsid w:val="198A41A1"/>
    <w:rsid w:val="199A2059"/>
    <w:rsid w:val="199B4699"/>
    <w:rsid w:val="19B46E10"/>
    <w:rsid w:val="19C456C1"/>
    <w:rsid w:val="19C96BAE"/>
    <w:rsid w:val="19DB6A7E"/>
    <w:rsid w:val="19DF018D"/>
    <w:rsid w:val="19F061A1"/>
    <w:rsid w:val="1A054259"/>
    <w:rsid w:val="1A081816"/>
    <w:rsid w:val="1A0C5680"/>
    <w:rsid w:val="1A165171"/>
    <w:rsid w:val="1A2F1830"/>
    <w:rsid w:val="1A4858FF"/>
    <w:rsid w:val="1A4C698A"/>
    <w:rsid w:val="1A5D5219"/>
    <w:rsid w:val="1A5E4B5A"/>
    <w:rsid w:val="1A605995"/>
    <w:rsid w:val="1A672B1C"/>
    <w:rsid w:val="1A8301C0"/>
    <w:rsid w:val="1A872248"/>
    <w:rsid w:val="1A923A68"/>
    <w:rsid w:val="1A9B2279"/>
    <w:rsid w:val="1A9E6232"/>
    <w:rsid w:val="1AA57BA7"/>
    <w:rsid w:val="1AA74D3D"/>
    <w:rsid w:val="1AB34DB4"/>
    <w:rsid w:val="1AB613FD"/>
    <w:rsid w:val="1ACF5EB8"/>
    <w:rsid w:val="1AD26086"/>
    <w:rsid w:val="1ADC75C9"/>
    <w:rsid w:val="1ADD5ACE"/>
    <w:rsid w:val="1ADD7AC1"/>
    <w:rsid w:val="1AE013F8"/>
    <w:rsid w:val="1AE8570C"/>
    <w:rsid w:val="1AFB06A3"/>
    <w:rsid w:val="1B0F19AE"/>
    <w:rsid w:val="1B2160BB"/>
    <w:rsid w:val="1B3637AD"/>
    <w:rsid w:val="1B3E0DB5"/>
    <w:rsid w:val="1B454C94"/>
    <w:rsid w:val="1B506283"/>
    <w:rsid w:val="1B6C0DF0"/>
    <w:rsid w:val="1B7F6005"/>
    <w:rsid w:val="1B9A1502"/>
    <w:rsid w:val="1B9C269A"/>
    <w:rsid w:val="1B9E64C5"/>
    <w:rsid w:val="1B9E6D4C"/>
    <w:rsid w:val="1BBD43BA"/>
    <w:rsid w:val="1BC01115"/>
    <w:rsid w:val="1BC44015"/>
    <w:rsid w:val="1BCA6284"/>
    <w:rsid w:val="1BE94688"/>
    <w:rsid w:val="1BFE5FF9"/>
    <w:rsid w:val="1C013494"/>
    <w:rsid w:val="1C053414"/>
    <w:rsid w:val="1C132CB9"/>
    <w:rsid w:val="1C1642A1"/>
    <w:rsid w:val="1C273D33"/>
    <w:rsid w:val="1C4032AB"/>
    <w:rsid w:val="1C4672ED"/>
    <w:rsid w:val="1C467AB6"/>
    <w:rsid w:val="1C6277A9"/>
    <w:rsid w:val="1C7B213D"/>
    <w:rsid w:val="1C7F54CE"/>
    <w:rsid w:val="1C7F743F"/>
    <w:rsid w:val="1C8C4AA9"/>
    <w:rsid w:val="1C8C604B"/>
    <w:rsid w:val="1C92160B"/>
    <w:rsid w:val="1C973EEF"/>
    <w:rsid w:val="1C9E044B"/>
    <w:rsid w:val="1CA03243"/>
    <w:rsid w:val="1CAF5DB2"/>
    <w:rsid w:val="1CB00002"/>
    <w:rsid w:val="1CB40DF1"/>
    <w:rsid w:val="1CCC26CA"/>
    <w:rsid w:val="1CD2156B"/>
    <w:rsid w:val="1CD41743"/>
    <w:rsid w:val="1CD44D3D"/>
    <w:rsid w:val="1CD51DA1"/>
    <w:rsid w:val="1CE45EF5"/>
    <w:rsid w:val="1CE615C9"/>
    <w:rsid w:val="1D037029"/>
    <w:rsid w:val="1D051DAC"/>
    <w:rsid w:val="1D1D7103"/>
    <w:rsid w:val="1D3305FF"/>
    <w:rsid w:val="1D395282"/>
    <w:rsid w:val="1D4251BA"/>
    <w:rsid w:val="1D551881"/>
    <w:rsid w:val="1D5959E7"/>
    <w:rsid w:val="1D5F5386"/>
    <w:rsid w:val="1D7072CE"/>
    <w:rsid w:val="1D794A16"/>
    <w:rsid w:val="1D9E30A9"/>
    <w:rsid w:val="1DA142D7"/>
    <w:rsid w:val="1DAB1006"/>
    <w:rsid w:val="1DB33C11"/>
    <w:rsid w:val="1DC65562"/>
    <w:rsid w:val="1DE94164"/>
    <w:rsid w:val="1DEE1B11"/>
    <w:rsid w:val="1E164B52"/>
    <w:rsid w:val="1E273844"/>
    <w:rsid w:val="1E2F243E"/>
    <w:rsid w:val="1E3B4F6B"/>
    <w:rsid w:val="1E417896"/>
    <w:rsid w:val="1E455D19"/>
    <w:rsid w:val="1E595CAF"/>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1921D7"/>
    <w:rsid w:val="1F3E662A"/>
    <w:rsid w:val="1F4F2219"/>
    <w:rsid w:val="1F614D01"/>
    <w:rsid w:val="1F721405"/>
    <w:rsid w:val="1F935819"/>
    <w:rsid w:val="1FA6556D"/>
    <w:rsid w:val="1FAF2571"/>
    <w:rsid w:val="1FC55EDA"/>
    <w:rsid w:val="1FCE593C"/>
    <w:rsid w:val="1FD73DF8"/>
    <w:rsid w:val="1FD81D98"/>
    <w:rsid w:val="1FE312AC"/>
    <w:rsid w:val="1FEC5915"/>
    <w:rsid w:val="1FED32EF"/>
    <w:rsid w:val="201E6D7C"/>
    <w:rsid w:val="20446081"/>
    <w:rsid w:val="204852AD"/>
    <w:rsid w:val="204E6676"/>
    <w:rsid w:val="205A5AA0"/>
    <w:rsid w:val="20677607"/>
    <w:rsid w:val="20773A28"/>
    <w:rsid w:val="208574F4"/>
    <w:rsid w:val="208C4449"/>
    <w:rsid w:val="208F6BAF"/>
    <w:rsid w:val="20966D8D"/>
    <w:rsid w:val="20A462BA"/>
    <w:rsid w:val="20BF2AAC"/>
    <w:rsid w:val="20C245BE"/>
    <w:rsid w:val="20C849C7"/>
    <w:rsid w:val="20C96A07"/>
    <w:rsid w:val="20DF66D2"/>
    <w:rsid w:val="20EC3F2E"/>
    <w:rsid w:val="20EC7C3E"/>
    <w:rsid w:val="210548E9"/>
    <w:rsid w:val="21124D15"/>
    <w:rsid w:val="213533EC"/>
    <w:rsid w:val="213E7119"/>
    <w:rsid w:val="214D1729"/>
    <w:rsid w:val="21530058"/>
    <w:rsid w:val="216A2141"/>
    <w:rsid w:val="21810744"/>
    <w:rsid w:val="218D6EF5"/>
    <w:rsid w:val="2195668B"/>
    <w:rsid w:val="219F69EC"/>
    <w:rsid w:val="21A130EA"/>
    <w:rsid w:val="21C267BF"/>
    <w:rsid w:val="21CD6BCD"/>
    <w:rsid w:val="21CE6067"/>
    <w:rsid w:val="21CF439A"/>
    <w:rsid w:val="21F00127"/>
    <w:rsid w:val="221D2FA3"/>
    <w:rsid w:val="2226635F"/>
    <w:rsid w:val="222D4F0B"/>
    <w:rsid w:val="223D7545"/>
    <w:rsid w:val="22411D14"/>
    <w:rsid w:val="22423BE1"/>
    <w:rsid w:val="22454449"/>
    <w:rsid w:val="22500810"/>
    <w:rsid w:val="22544814"/>
    <w:rsid w:val="226210EA"/>
    <w:rsid w:val="226347BD"/>
    <w:rsid w:val="22682935"/>
    <w:rsid w:val="227E1569"/>
    <w:rsid w:val="228A4698"/>
    <w:rsid w:val="22925971"/>
    <w:rsid w:val="22945167"/>
    <w:rsid w:val="22A55CD5"/>
    <w:rsid w:val="22C74EE2"/>
    <w:rsid w:val="22CB6237"/>
    <w:rsid w:val="22CD14B5"/>
    <w:rsid w:val="22E02C6E"/>
    <w:rsid w:val="22E04FF4"/>
    <w:rsid w:val="22E105B9"/>
    <w:rsid w:val="22E1121B"/>
    <w:rsid w:val="22EA4C70"/>
    <w:rsid w:val="22F75251"/>
    <w:rsid w:val="22F86F75"/>
    <w:rsid w:val="22FB4D32"/>
    <w:rsid w:val="23131055"/>
    <w:rsid w:val="233C6F76"/>
    <w:rsid w:val="234449F5"/>
    <w:rsid w:val="23460DA0"/>
    <w:rsid w:val="23536618"/>
    <w:rsid w:val="236F277C"/>
    <w:rsid w:val="23816932"/>
    <w:rsid w:val="239C062C"/>
    <w:rsid w:val="23A9484E"/>
    <w:rsid w:val="23B32F98"/>
    <w:rsid w:val="23B84268"/>
    <w:rsid w:val="23D17D7B"/>
    <w:rsid w:val="23D36D91"/>
    <w:rsid w:val="23F70BA5"/>
    <w:rsid w:val="23F93D0D"/>
    <w:rsid w:val="2405417E"/>
    <w:rsid w:val="241B5C62"/>
    <w:rsid w:val="24377DB7"/>
    <w:rsid w:val="24427A08"/>
    <w:rsid w:val="2458381E"/>
    <w:rsid w:val="245872F9"/>
    <w:rsid w:val="245943D9"/>
    <w:rsid w:val="245E6B64"/>
    <w:rsid w:val="2463385E"/>
    <w:rsid w:val="247C27F7"/>
    <w:rsid w:val="248B0DC8"/>
    <w:rsid w:val="24967323"/>
    <w:rsid w:val="249D5FC8"/>
    <w:rsid w:val="24A1538E"/>
    <w:rsid w:val="24B9450F"/>
    <w:rsid w:val="24C83F94"/>
    <w:rsid w:val="24D614D7"/>
    <w:rsid w:val="24F60CDA"/>
    <w:rsid w:val="24FE42EB"/>
    <w:rsid w:val="250D450C"/>
    <w:rsid w:val="25134332"/>
    <w:rsid w:val="25141A5B"/>
    <w:rsid w:val="2521546A"/>
    <w:rsid w:val="252242ED"/>
    <w:rsid w:val="252A2BA6"/>
    <w:rsid w:val="252B49E0"/>
    <w:rsid w:val="254A35DD"/>
    <w:rsid w:val="25657E8F"/>
    <w:rsid w:val="25734B61"/>
    <w:rsid w:val="258F6BC4"/>
    <w:rsid w:val="25975923"/>
    <w:rsid w:val="259A3D0A"/>
    <w:rsid w:val="25A76B90"/>
    <w:rsid w:val="25A95F3E"/>
    <w:rsid w:val="25B7161F"/>
    <w:rsid w:val="25BF6041"/>
    <w:rsid w:val="25C35718"/>
    <w:rsid w:val="25CF0252"/>
    <w:rsid w:val="25D0248E"/>
    <w:rsid w:val="25D61C5C"/>
    <w:rsid w:val="25EE28A7"/>
    <w:rsid w:val="25F81D70"/>
    <w:rsid w:val="25FB5636"/>
    <w:rsid w:val="25FE58A9"/>
    <w:rsid w:val="26070462"/>
    <w:rsid w:val="260D2C45"/>
    <w:rsid w:val="26395C92"/>
    <w:rsid w:val="26465DA0"/>
    <w:rsid w:val="26497858"/>
    <w:rsid w:val="265A5249"/>
    <w:rsid w:val="266237C3"/>
    <w:rsid w:val="266749F2"/>
    <w:rsid w:val="267550B9"/>
    <w:rsid w:val="269C0A66"/>
    <w:rsid w:val="26B06894"/>
    <w:rsid w:val="26C472EC"/>
    <w:rsid w:val="26CB2240"/>
    <w:rsid w:val="26E11BA3"/>
    <w:rsid w:val="26EC491A"/>
    <w:rsid w:val="26ED73E1"/>
    <w:rsid w:val="26F017FB"/>
    <w:rsid w:val="26F503CD"/>
    <w:rsid w:val="27036506"/>
    <w:rsid w:val="27047832"/>
    <w:rsid w:val="2706037D"/>
    <w:rsid w:val="270D152E"/>
    <w:rsid w:val="27204B5D"/>
    <w:rsid w:val="272F31A0"/>
    <w:rsid w:val="27310CAC"/>
    <w:rsid w:val="27342901"/>
    <w:rsid w:val="273D2762"/>
    <w:rsid w:val="27470B72"/>
    <w:rsid w:val="27525E32"/>
    <w:rsid w:val="275E7380"/>
    <w:rsid w:val="27604751"/>
    <w:rsid w:val="2778582E"/>
    <w:rsid w:val="27806765"/>
    <w:rsid w:val="27832596"/>
    <w:rsid w:val="278C1620"/>
    <w:rsid w:val="279B1E53"/>
    <w:rsid w:val="27AA3521"/>
    <w:rsid w:val="27AB7429"/>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F4F67"/>
    <w:rsid w:val="283744B4"/>
    <w:rsid w:val="2843297C"/>
    <w:rsid w:val="28485D62"/>
    <w:rsid w:val="285560D7"/>
    <w:rsid w:val="286E74F1"/>
    <w:rsid w:val="28760CA0"/>
    <w:rsid w:val="28796ED0"/>
    <w:rsid w:val="287B218C"/>
    <w:rsid w:val="288A05DD"/>
    <w:rsid w:val="28937D89"/>
    <w:rsid w:val="289B0550"/>
    <w:rsid w:val="28BE71CB"/>
    <w:rsid w:val="28C96C14"/>
    <w:rsid w:val="28D04F68"/>
    <w:rsid w:val="28E138E3"/>
    <w:rsid w:val="28E74216"/>
    <w:rsid w:val="28E87EE4"/>
    <w:rsid w:val="2903396A"/>
    <w:rsid w:val="29124309"/>
    <w:rsid w:val="2921752E"/>
    <w:rsid w:val="294E766A"/>
    <w:rsid w:val="297161D3"/>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5641B"/>
    <w:rsid w:val="2A4D593F"/>
    <w:rsid w:val="2A5C6B8D"/>
    <w:rsid w:val="2A6E31F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74B1E"/>
    <w:rsid w:val="2B6B1684"/>
    <w:rsid w:val="2B7B70BF"/>
    <w:rsid w:val="2B7E23C3"/>
    <w:rsid w:val="2B853AF3"/>
    <w:rsid w:val="2B8B422C"/>
    <w:rsid w:val="2BA07D38"/>
    <w:rsid w:val="2BC40957"/>
    <w:rsid w:val="2BCB5DAA"/>
    <w:rsid w:val="2BD65380"/>
    <w:rsid w:val="2BE725D0"/>
    <w:rsid w:val="2BE838DD"/>
    <w:rsid w:val="2BF369B9"/>
    <w:rsid w:val="2BFC0A4A"/>
    <w:rsid w:val="2C094904"/>
    <w:rsid w:val="2C0E55A1"/>
    <w:rsid w:val="2C1C1B17"/>
    <w:rsid w:val="2C3A7BF6"/>
    <w:rsid w:val="2C425BCE"/>
    <w:rsid w:val="2C44676A"/>
    <w:rsid w:val="2C495C38"/>
    <w:rsid w:val="2C4A080C"/>
    <w:rsid w:val="2C54533B"/>
    <w:rsid w:val="2C591378"/>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40E86"/>
    <w:rsid w:val="2D395427"/>
    <w:rsid w:val="2D3C2966"/>
    <w:rsid w:val="2D3D0E02"/>
    <w:rsid w:val="2D5436FA"/>
    <w:rsid w:val="2D62469E"/>
    <w:rsid w:val="2D690FFD"/>
    <w:rsid w:val="2D6B40A9"/>
    <w:rsid w:val="2D6C155B"/>
    <w:rsid w:val="2D8A3FA2"/>
    <w:rsid w:val="2D921BED"/>
    <w:rsid w:val="2D94006F"/>
    <w:rsid w:val="2D9767DC"/>
    <w:rsid w:val="2D980DDC"/>
    <w:rsid w:val="2D987372"/>
    <w:rsid w:val="2DC66A91"/>
    <w:rsid w:val="2DC92AA1"/>
    <w:rsid w:val="2DCE5F69"/>
    <w:rsid w:val="2DDD4F0A"/>
    <w:rsid w:val="2E34792A"/>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83485"/>
    <w:rsid w:val="2F7F5C0B"/>
    <w:rsid w:val="2FA6492D"/>
    <w:rsid w:val="2FC86676"/>
    <w:rsid w:val="2FD150ED"/>
    <w:rsid w:val="2FD17A1B"/>
    <w:rsid w:val="2FD50882"/>
    <w:rsid w:val="2FD71CA4"/>
    <w:rsid w:val="2FDC4A8D"/>
    <w:rsid w:val="2FF93066"/>
    <w:rsid w:val="301A71CE"/>
    <w:rsid w:val="301C3E88"/>
    <w:rsid w:val="301E049B"/>
    <w:rsid w:val="302A4BE6"/>
    <w:rsid w:val="303C7735"/>
    <w:rsid w:val="304478EC"/>
    <w:rsid w:val="30515C8E"/>
    <w:rsid w:val="306C64E5"/>
    <w:rsid w:val="30926F91"/>
    <w:rsid w:val="30962F3E"/>
    <w:rsid w:val="30AA2585"/>
    <w:rsid w:val="30B03DC4"/>
    <w:rsid w:val="30C16A19"/>
    <w:rsid w:val="30CB5800"/>
    <w:rsid w:val="30D32236"/>
    <w:rsid w:val="30FA7530"/>
    <w:rsid w:val="30FF2795"/>
    <w:rsid w:val="310375CD"/>
    <w:rsid w:val="310E6387"/>
    <w:rsid w:val="311611B3"/>
    <w:rsid w:val="313C313D"/>
    <w:rsid w:val="313F6DC6"/>
    <w:rsid w:val="314E236F"/>
    <w:rsid w:val="315E0B07"/>
    <w:rsid w:val="316065B7"/>
    <w:rsid w:val="31621F46"/>
    <w:rsid w:val="316E7CA0"/>
    <w:rsid w:val="317206BF"/>
    <w:rsid w:val="317932EA"/>
    <w:rsid w:val="317A1425"/>
    <w:rsid w:val="317E5000"/>
    <w:rsid w:val="31875BB4"/>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F618E"/>
    <w:rsid w:val="32757E99"/>
    <w:rsid w:val="327D43E5"/>
    <w:rsid w:val="328F5534"/>
    <w:rsid w:val="329A6ACE"/>
    <w:rsid w:val="32A145CA"/>
    <w:rsid w:val="32A230DB"/>
    <w:rsid w:val="32CE7F7A"/>
    <w:rsid w:val="32DF351E"/>
    <w:rsid w:val="32EE5E41"/>
    <w:rsid w:val="32F40F87"/>
    <w:rsid w:val="32FD7C76"/>
    <w:rsid w:val="330C22FC"/>
    <w:rsid w:val="3310436E"/>
    <w:rsid w:val="33277E8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41A95"/>
    <w:rsid w:val="343A1527"/>
    <w:rsid w:val="34447898"/>
    <w:rsid w:val="344E62FA"/>
    <w:rsid w:val="3472234D"/>
    <w:rsid w:val="347D500F"/>
    <w:rsid w:val="34830157"/>
    <w:rsid w:val="34872D27"/>
    <w:rsid w:val="348E58C4"/>
    <w:rsid w:val="349164BD"/>
    <w:rsid w:val="3499657C"/>
    <w:rsid w:val="34BD02AE"/>
    <w:rsid w:val="34DA26A8"/>
    <w:rsid w:val="34E56BEF"/>
    <w:rsid w:val="34E960F1"/>
    <w:rsid w:val="350B42D5"/>
    <w:rsid w:val="350F6258"/>
    <w:rsid w:val="351A603C"/>
    <w:rsid w:val="352821F6"/>
    <w:rsid w:val="3533698A"/>
    <w:rsid w:val="35387F19"/>
    <w:rsid w:val="3539550B"/>
    <w:rsid w:val="356678B4"/>
    <w:rsid w:val="3573649F"/>
    <w:rsid w:val="357E4B0A"/>
    <w:rsid w:val="35866D7F"/>
    <w:rsid w:val="358F6BDF"/>
    <w:rsid w:val="35935E62"/>
    <w:rsid w:val="35C06D50"/>
    <w:rsid w:val="35CA3D9E"/>
    <w:rsid w:val="35CD6F14"/>
    <w:rsid w:val="35D24294"/>
    <w:rsid w:val="35D71152"/>
    <w:rsid w:val="35ED4C4F"/>
    <w:rsid w:val="35FF6F3C"/>
    <w:rsid w:val="36075F27"/>
    <w:rsid w:val="36121506"/>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93760"/>
    <w:rsid w:val="36F9022B"/>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987437"/>
    <w:rsid w:val="379F33FC"/>
    <w:rsid w:val="37A432E4"/>
    <w:rsid w:val="37A86196"/>
    <w:rsid w:val="37C94031"/>
    <w:rsid w:val="37CA042E"/>
    <w:rsid w:val="37D44549"/>
    <w:rsid w:val="37D77B09"/>
    <w:rsid w:val="37D97EDE"/>
    <w:rsid w:val="37DF2F93"/>
    <w:rsid w:val="37E76E34"/>
    <w:rsid w:val="380D02B1"/>
    <w:rsid w:val="382B1BDF"/>
    <w:rsid w:val="382E392C"/>
    <w:rsid w:val="38342E90"/>
    <w:rsid w:val="384B7332"/>
    <w:rsid w:val="385056AF"/>
    <w:rsid w:val="38505C1D"/>
    <w:rsid w:val="386A7142"/>
    <w:rsid w:val="38706DCB"/>
    <w:rsid w:val="388E5848"/>
    <w:rsid w:val="38A341A7"/>
    <w:rsid w:val="38B624DA"/>
    <w:rsid w:val="38BD31EE"/>
    <w:rsid w:val="38CB3BDF"/>
    <w:rsid w:val="38D33D29"/>
    <w:rsid w:val="38D41CCF"/>
    <w:rsid w:val="38E40A5B"/>
    <w:rsid w:val="38F16A28"/>
    <w:rsid w:val="390A2E6E"/>
    <w:rsid w:val="391A3359"/>
    <w:rsid w:val="39285D57"/>
    <w:rsid w:val="39305263"/>
    <w:rsid w:val="394303B9"/>
    <w:rsid w:val="394B6470"/>
    <w:rsid w:val="395C6EA8"/>
    <w:rsid w:val="39736C8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13D40"/>
    <w:rsid w:val="3A6B0F84"/>
    <w:rsid w:val="3A727435"/>
    <w:rsid w:val="3A813EA6"/>
    <w:rsid w:val="3A94055A"/>
    <w:rsid w:val="3AB00167"/>
    <w:rsid w:val="3AC17E3A"/>
    <w:rsid w:val="3ACB5746"/>
    <w:rsid w:val="3ACD76A7"/>
    <w:rsid w:val="3ACE209E"/>
    <w:rsid w:val="3ADD2B05"/>
    <w:rsid w:val="3AE417E3"/>
    <w:rsid w:val="3AE440AF"/>
    <w:rsid w:val="3AEE0E24"/>
    <w:rsid w:val="3AF7667E"/>
    <w:rsid w:val="3B113F51"/>
    <w:rsid w:val="3B192990"/>
    <w:rsid w:val="3B2D3716"/>
    <w:rsid w:val="3B307112"/>
    <w:rsid w:val="3B386133"/>
    <w:rsid w:val="3B3939FB"/>
    <w:rsid w:val="3B3E5BDD"/>
    <w:rsid w:val="3B5A2A22"/>
    <w:rsid w:val="3B707794"/>
    <w:rsid w:val="3B773A0C"/>
    <w:rsid w:val="3B7804A3"/>
    <w:rsid w:val="3B8E2153"/>
    <w:rsid w:val="3B9B2072"/>
    <w:rsid w:val="3BA03B83"/>
    <w:rsid w:val="3BA34296"/>
    <w:rsid w:val="3BB20883"/>
    <w:rsid w:val="3BC34E75"/>
    <w:rsid w:val="3BCB270F"/>
    <w:rsid w:val="3BD96AA6"/>
    <w:rsid w:val="3BDB182F"/>
    <w:rsid w:val="3BED002E"/>
    <w:rsid w:val="3BF05D63"/>
    <w:rsid w:val="3C0429BF"/>
    <w:rsid w:val="3C1A201A"/>
    <w:rsid w:val="3C276807"/>
    <w:rsid w:val="3C371D4B"/>
    <w:rsid w:val="3C3B4B9D"/>
    <w:rsid w:val="3C413C82"/>
    <w:rsid w:val="3C471C36"/>
    <w:rsid w:val="3C4B0140"/>
    <w:rsid w:val="3C4D66ED"/>
    <w:rsid w:val="3C5A6B66"/>
    <w:rsid w:val="3C734413"/>
    <w:rsid w:val="3C7537FA"/>
    <w:rsid w:val="3C8F4440"/>
    <w:rsid w:val="3C982C18"/>
    <w:rsid w:val="3CA734F8"/>
    <w:rsid w:val="3CA95F71"/>
    <w:rsid w:val="3CC16893"/>
    <w:rsid w:val="3CC74223"/>
    <w:rsid w:val="3CC828D0"/>
    <w:rsid w:val="3CDB5F96"/>
    <w:rsid w:val="3CE23F49"/>
    <w:rsid w:val="3CE47078"/>
    <w:rsid w:val="3CEC39B8"/>
    <w:rsid w:val="3CF720E3"/>
    <w:rsid w:val="3CF72D6A"/>
    <w:rsid w:val="3CF86D06"/>
    <w:rsid w:val="3D00620E"/>
    <w:rsid w:val="3D035226"/>
    <w:rsid w:val="3D316CDB"/>
    <w:rsid w:val="3D3D6BBD"/>
    <w:rsid w:val="3D43773B"/>
    <w:rsid w:val="3D450F8C"/>
    <w:rsid w:val="3D477118"/>
    <w:rsid w:val="3D570828"/>
    <w:rsid w:val="3D594E54"/>
    <w:rsid w:val="3D62706F"/>
    <w:rsid w:val="3D6E2272"/>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A04FA"/>
    <w:rsid w:val="3E3D6B96"/>
    <w:rsid w:val="3E441C7D"/>
    <w:rsid w:val="3E490256"/>
    <w:rsid w:val="3E4C47D8"/>
    <w:rsid w:val="3E55739E"/>
    <w:rsid w:val="3E6C43C8"/>
    <w:rsid w:val="3E8227F0"/>
    <w:rsid w:val="3E8316FA"/>
    <w:rsid w:val="3E937F82"/>
    <w:rsid w:val="3E9B4B40"/>
    <w:rsid w:val="3EB71AC8"/>
    <w:rsid w:val="3EC85E34"/>
    <w:rsid w:val="3ECF2AAC"/>
    <w:rsid w:val="3ED0424C"/>
    <w:rsid w:val="3ED07B7E"/>
    <w:rsid w:val="3ED16FB1"/>
    <w:rsid w:val="3EEB4E5A"/>
    <w:rsid w:val="3EF31E7F"/>
    <w:rsid w:val="3EF36DF0"/>
    <w:rsid w:val="3F035EE1"/>
    <w:rsid w:val="3F053EF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3052F1"/>
    <w:rsid w:val="40330D29"/>
    <w:rsid w:val="404469FD"/>
    <w:rsid w:val="404A2717"/>
    <w:rsid w:val="404E779F"/>
    <w:rsid w:val="40530E08"/>
    <w:rsid w:val="4059090D"/>
    <w:rsid w:val="4065170A"/>
    <w:rsid w:val="406E5CAB"/>
    <w:rsid w:val="40713C35"/>
    <w:rsid w:val="408376F8"/>
    <w:rsid w:val="40A25054"/>
    <w:rsid w:val="40A325E0"/>
    <w:rsid w:val="40B7228C"/>
    <w:rsid w:val="40BD0DA1"/>
    <w:rsid w:val="40EC7D18"/>
    <w:rsid w:val="40ED11A0"/>
    <w:rsid w:val="40FD1BF0"/>
    <w:rsid w:val="41096BC0"/>
    <w:rsid w:val="410A75B6"/>
    <w:rsid w:val="410B452A"/>
    <w:rsid w:val="41146D26"/>
    <w:rsid w:val="413353F1"/>
    <w:rsid w:val="41513BC9"/>
    <w:rsid w:val="41735B7F"/>
    <w:rsid w:val="419658B5"/>
    <w:rsid w:val="419E60D3"/>
    <w:rsid w:val="41A339F5"/>
    <w:rsid w:val="41A36C7E"/>
    <w:rsid w:val="41B928D7"/>
    <w:rsid w:val="41C93F6C"/>
    <w:rsid w:val="41D71584"/>
    <w:rsid w:val="41D75714"/>
    <w:rsid w:val="41DD3BC3"/>
    <w:rsid w:val="41DE47A6"/>
    <w:rsid w:val="41E0049A"/>
    <w:rsid w:val="41EE2F03"/>
    <w:rsid w:val="41F466FD"/>
    <w:rsid w:val="41F62234"/>
    <w:rsid w:val="42002BC7"/>
    <w:rsid w:val="42026B03"/>
    <w:rsid w:val="420D197F"/>
    <w:rsid w:val="4215519C"/>
    <w:rsid w:val="42187EBE"/>
    <w:rsid w:val="42273D8C"/>
    <w:rsid w:val="4227435A"/>
    <w:rsid w:val="423F223C"/>
    <w:rsid w:val="424B5824"/>
    <w:rsid w:val="42616DD3"/>
    <w:rsid w:val="426973AD"/>
    <w:rsid w:val="426F56CA"/>
    <w:rsid w:val="427A67A1"/>
    <w:rsid w:val="427E0B36"/>
    <w:rsid w:val="429F4CDE"/>
    <w:rsid w:val="42A03D98"/>
    <w:rsid w:val="42A729F1"/>
    <w:rsid w:val="42AD119C"/>
    <w:rsid w:val="42B561EC"/>
    <w:rsid w:val="42B94BC1"/>
    <w:rsid w:val="42C30254"/>
    <w:rsid w:val="42C42A08"/>
    <w:rsid w:val="42C769E7"/>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957F46"/>
    <w:rsid w:val="44994CF5"/>
    <w:rsid w:val="44DC46EB"/>
    <w:rsid w:val="44E8312D"/>
    <w:rsid w:val="44EA6491"/>
    <w:rsid w:val="44F03F8F"/>
    <w:rsid w:val="44F14ECF"/>
    <w:rsid w:val="451837D5"/>
    <w:rsid w:val="45275172"/>
    <w:rsid w:val="45332511"/>
    <w:rsid w:val="453F44DA"/>
    <w:rsid w:val="45412391"/>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16962"/>
    <w:rsid w:val="45B86B4C"/>
    <w:rsid w:val="45BE6191"/>
    <w:rsid w:val="45BE648C"/>
    <w:rsid w:val="45C661BC"/>
    <w:rsid w:val="45CA082F"/>
    <w:rsid w:val="45CD2126"/>
    <w:rsid w:val="45D2713B"/>
    <w:rsid w:val="45DD738A"/>
    <w:rsid w:val="45E372CD"/>
    <w:rsid w:val="45FB2D6A"/>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31AE2"/>
    <w:rsid w:val="46894B18"/>
    <w:rsid w:val="469448C6"/>
    <w:rsid w:val="46AB0067"/>
    <w:rsid w:val="46B80AF8"/>
    <w:rsid w:val="46D14D06"/>
    <w:rsid w:val="46D37F0B"/>
    <w:rsid w:val="46D71533"/>
    <w:rsid w:val="46E53335"/>
    <w:rsid w:val="46FF5C70"/>
    <w:rsid w:val="47155D89"/>
    <w:rsid w:val="473069AF"/>
    <w:rsid w:val="474A0EAF"/>
    <w:rsid w:val="474E50BE"/>
    <w:rsid w:val="47502F40"/>
    <w:rsid w:val="47690F71"/>
    <w:rsid w:val="47696F9C"/>
    <w:rsid w:val="47714F1F"/>
    <w:rsid w:val="47725A17"/>
    <w:rsid w:val="47770512"/>
    <w:rsid w:val="477D3243"/>
    <w:rsid w:val="478821A1"/>
    <w:rsid w:val="479128A9"/>
    <w:rsid w:val="47961E9D"/>
    <w:rsid w:val="47975EDC"/>
    <w:rsid w:val="47983B19"/>
    <w:rsid w:val="47A3609D"/>
    <w:rsid w:val="47B337EE"/>
    <w:rsid w:val="47B52288"/>
    <w:rsid w:val="47C01792"/>
    <w:rsid w:val="47C57A48"/>
    <w:rsid w:val="47D511BD"/>
    <w:rsid w:val="47DB65F6"/>
    <w:rsid w:val="48020DE8"/>
    <w:rsid w:val="4808150F"/>
    <w:rsid w:val="480F51A8"/>
    <w:rsid w:val="48256B1B"/>
    <w:rsid w:val="48282713"/>
    <w:rsid w:val="4838439D"/>
    <w:rsid w:val="483914BE"/>
    <w:rsid w:val="484417FA"/>
    <w:rsid w:val="48450ECE"/>
    <w:rsid w:val="484759CD"/>
    <w:rsid w:val="484B14EC"/>
    <w:rsid w:val="48602710"/>
    <w:rsid w:val="48713351"/>
    <w:rsid w:val="48802846"/>
    <w:rsid w:val="488260F9"/>
    <w:rsid w:val="48850157"/>
    <w:rsid w:val="48A736CF"/>
    <w:rsid w:val="48A779B9"/>
    <w:rsid w:val="48B116EA"/>
    <w:rsid w:val="48B74C7A"/>
    <w:rsid w:val="48BE32BF"/>
    <w:rsid w:val="48C354EC"/>
    <w:rsid w:val="48D429DD"/>
    <w:rsid w:val="48E01C77"/>
    <w:rsid w:val="48E22285"/>
    <w:rsid w:val="48E50D90"/>
    <w:rsid w:val="48EB0D16"/>
    <w:rsid w:val="48FA15CC"/>
    <w:rsid w:val="491B63DF"/>
    <w:rsid w:val="491D63E9"/>
    <w:rsid w:val="4920610E"/>
    <w:rsid w:val="4932285C"/>
    <w:rsid w:val="4937722C"/>
    <w:rsid w:val="49384E02"/>
    <w:rsid w:val="493E2F78"/>
    <w:rsid w:val="494049CC"/>
    <w:rsid w:val="495217DF"/>
    <w:rsid w:val="4958367A"/>
    <w:rsid w:val="495A044A"/>
    <w:rsid w:val="497206BF"/>
    <w:rsid w:val="498A16CD"/>
    <w:rsid w:val="49A33C27"/>
    <w:rsid w:val="49A750B5"/>
    <w:rsid w:val="49BE07DA"/>
    <w:rsid w:val="49C84AA0"/>
    <w:rsid w:val="49D7694D"/>
    <w:rsid w:val="4A0244D3"/>
    <w:rsid w:val="4A255046"/>
    <w:rsid w:val="4A2E1525"/>
    <w:rsid w:val="4A3D3E88"/>
    <w:rsid w:val="4A4A538E"/>
    <w:rsid w:val="4A5A756D"/>
    <w:rsid w:val="4A722B4C"/>
    <w:rsid w:val="4A785772"/>
    <w:rsid w:val="4A842E43"/>
    <w:rsid w:val="4A89105B"/>
    <w:rsid w:val="4AA341CC"/>
    <w:rsid w:val="4AB21F2E"/>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C4100"/>
    <w:rsid w:val="4B830F9B"/>
    <w:rsid w:val="4B8F2DD0"/>
    <w:rsid w:val="4B9B06E8"/>
    <w:rsid w:val="4B9B0C47"/>
    <w:rsid w:val="4B9D4011"/>
    <w:rsid w:val="4BB36BDD"/>
    <w:rsid w:val="4BB60507"/>
    <w:rsid w:val="4BC32290"/>
    <w:rsid w:val="4BD0339A"/>
    <w:rsid w:val="4BF32495"/>
    <w:rsid w:val="4BFA3FA2"/>
    <w:rsid w:val="4C065916"/>
    <w:rsid w:val="4C2910DF"/>
    <w:rsid w:val="4C2B4DDD"/>
    <w:rsid w:val="4C3C6B23"/>
    <w:rsid w:val="4C521E0D"/>
    <w:rsid w:val="4C562817"/>
    <w:rsid w:val="4C562920"/>
    <w:rsid w:val="4C5D1F92"/>
    <w:rsid w:val="4C603F16"/>
    <w:rsid w:val="4C6262E0"/>
    <w:rsid w:val="4C6703A3"/>
    <w:rsid w:val="4C6A0682"/>
    <w:rsid w:val="4C6D7518"/>
    <w:rsid w:val="4C923A72"/>
    <w:rsid w:val="4CB96B0F"/>
    <w:rsid w:val="4CBD582C"/>
    <w:rsid w:val="4CE34E9F"/>
    <w:rsid w:val="4CF52D94"/>
    <w:rsid w:val="4D0B5968"/>
    <w:rsid w:val="4D462159"/>
    <w:rsid w:val="4D47409F"/>
    <w:rsid w:val="4D525BE3"/>
    <w:rsid w:val="4D566017"/>
    <w:rsid w:val="4D6022FC"/>
    <w:rsid w:val="4D7D3EFB"/>
    <w:rsid w:val="4D866DE7"/>
    <w:rsid w:val="4D8B0123"/>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862481"/>
    <w:rsid w:val="4E9C0636"/>
    <w:rsid w:val="4E9D29FB"/>
    <w:rsid w:val="4EA30DB6"/>
    <w:rsid w:val="4EA7341F"/>
    <w:rsid w:val="4EDB58B2"/>
    <w:rsid w:val="4EDD1619"/>
    <w:rsid w:val="4EE925CE"/>
    <w:rsid w:val="4EEA44EB"/>
    <w:rsid w:val="4EEB1A94"/>
    <w:rsid w:val="4EEF2E30"/>
    <w:rsid w:val="4EF24828"/>
    <w:rsid w:val="4EFE7F59"/>
    <w:rsid w:val="4F285975"/>
    <w:rsid w:val="4F2A7BF3"/>
    <w:rsid w:val="4F2E2624"/>
    <w:rsid w:val="4F4E1077"/>
    <w:rsid w:val="4F546156"/>
    <w:rsid w:val="4F844A99"/>
    <w:rsid w:val="4F9214FD"/>
    <w:rsid w:val="4F94662C"/>
    <w:rsid w:val="4FB00163"/>
    <w:rsid w:val="4FB208E7"/>
    <w:rsid w:val="4FE30332"/>
    <w:rsid w:val="4FE70BB4"/>
    <w:rsid w:val="4FE73C01"/>
    <w:rsid w:val="4FE87C31"/>
    <w:rsid w:val="4FF14DCF"/>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0FD7FD8"/>
    <w:rsid w:val="5105169B"/>
    <w:rsid w:val="51062881"/>
    <w:rsid w:val="510861B3"/>
    <w:rsid w:val="510956BD"/>
    <w:rsid w:val="51230220"/>
    <w:rsid w:val="51471753"/>
    <w:rsid w:val="514C513A"/>
    <w:rsid w:val="514E4912"/>
    <w:rsid w:val="515400FF"/>
    <w:rsid w:val="515D735D"/>
    <w:rsid w:val="51781A83"/>
    <w:rsid w:val="51802CA0"/>
    <w:rsid w:val="51867298"/>
    <w:rsid w:val="51894D69"/>
    <w:rsid w:val="518D21E1"/>
    <w:rsid w:val="51930297"/>
    <w:rsid w:val="51953936"/>
    <w:rsid w:val="519E116A"/>
    <w:rsid w:val="51A2793A"/>
    <w:rsid w:val="51AD2B9C"/>
    <w:rsid w:val="51BA0CB7"/>
    <w:rsid w:val="51D129CA"/>
    <w:rsid w:val="51D93F8A"/>
    <w:rsid w:val="51E5046A"/>
    <w:rsid w:val="520222D8"/>
    <w:rsid w:val="52272B85"/>
    <w:rsid w:val="52284E31"/>
    <w:rsid w:val="523E09B5"/>
    <w:rsid w:val="52687B2A"/>
    <w:rsid w:val="526E0E82"/>
    <w:rsid w:val="527901C6"/>
    <w:rsid w:val="528F4A24"/>
    <w:rsid w:val="52944BB6"/>
    <w:rsid w:val="52A24532"/>
    <w:rsid w:val="52B3363A"/>
    <w:rsid w:val="52B668EB"/>
    <w:rsid w:val="52C4763C"/>
    <w:rsid w:val="52DE691D"/>
    <w:rsid w:val="52E04D27"/>
    <w:rsid w:val="52E501E0"/>
    <w:rsid w:val="52ED0C96"/>
    <w:rsid w:val="52F53FAD"/>
    <w:rsid w:val="53061721"/>
    <w:rsid w:val="530C0E6B"/>
    <w:rsid w:val="531A5380"/>
    <w:rsid w:val="532F77EA"/>
    <w:rsid w:val="53367575"/>
    <w:rsid w:val="533933AA"/>
    <w:rsid w:val="533B7F54"/>
    <w:rsid w:val="535009E1"/>
    <w:rsid w:val="53650168"/>
    <w:rsid w:val="53695CF7"/>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FE7128"/>
    <w:rsid w:val="54201800"/>
    <w:rsid w:val="54247F22"/>
    <w:rsid w:val="542C29CD"/>
    <w:rsid w:val="542F1551"/>
    <w:rsid w:val="54381756"/>
    <w:rsid w:val="545750B7"/>
    <w:rsid w:val="545A1EBF"/>
    <w:rsid w:val="54727478"/>
    <w:rsid w:val="54835E71"/>
    <w:rsid w:val="5497051D"/>
    <w:rsid w:val="54B06F11"/>
    <w:rsid w:val="54B56DF4"/>
    <w:rsid w:val="54B93943"/>
    <w:rsid w:val="54BE5578"/>
    <w:rsid w:val="54BF52B5"/>
    <w:rsid w:val="54D202CA"/>
    <w:rsid w:val="54D54E59"/>
    <w:rsid w:val="54DD41DB"/>
    <w:rsid w:val="54E0050A"/>
    <w:rsid w:val="54ED3D78"/>
    <w:rsid w:val="54F52BA3"/>
    <w:rsid w:val="54F54E04"/>
    <w:rsid w:val="54FA5E39"/>
    <w:rsid w:val="5501442B"/>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66DC8"/>
    <w:rsid w:val="55A82784"/>
    <w:rsid w:val="55A97512"/>
    <w:rsid w:val="55A9759E"/>
    <w:rsid w:val="55B63FD5"/>
    <w:rsid w:val="55C35A76"/>
    <w:rsid w:val="55D40743"/>
    <w:rsid w:val="55DD6F2A"/>
    <w:rsid w:val="55E73480"/>
    <w:rsid w:val="55E8339E"/>
    <w:rsid w:val="55F06771"/>
    <w:rsid w:val="560D5F48"/>
    <w:rsid w:val="56103377"/>
    <w:rsid w:val="56106284"/>
    <w:rsid w:val="5632642A"/>
    <w:rsid w:val="56375B61"/>
    <w:rsid w:val="564944F4"/>
    <w:rsid w:val="564D4C5B"/>
    <w:rsid w:val="564E5820"/>
    <w:rsid w:val="56630C00"/>
    <w:rsid w:val="567739D2"/>
    <w:rsid w:val="56775A0A"/>
    <w:rsid w:val="5686536D"/>
    <w:rsid w:val="568B1DB1"/>
    <w:rsid w:val="56A3309D"/>
    <w:rsid w:val="56A55214"/>
    <w:rsid w:val="56A67978"/>
    <w:rsid w:val="56AC63C5"/>
    <w:rsid w:val="56C008D5"/>
    <w:rsid w:val="56C1700B"/>
    <w:rsid w:val="56D25618"/>
    <w:rsid w:val="56D5793F"/>
    <w:rsid w:val="56D7644B"/>
    <w:rsid w:val="56E84A97"/>
    <w:rsid w:val="56FB2A68"/>
    <w:rsid w:val="57011F3E"/>
    <w:rsid w:val="5705646B"/>
    <w:rsid w:val="57060649"/>
    <w:rsid w:val="572657E3"/>
    <w:rsid w:val="5732705F"/>
    <w:rsid w:val="57351D6F"/>
    <w:rsid w:val="57454F4D"/>
    <w:rsid w:val="576476C1"/>
    <w:rsid w:val="57724CC0"/>
    <w:rsid w:val="57770501"/>
    <w:rsid w:val="577B3337"/>
    <w:rsid w:val="577D4F28"/>
    <w:rsid w:val="57877FD2"/>
    <w:rsid w:val="57A33734"/>
    <w:rsid w:val="57AB6ADD"/>
    <w:rsid w:val="57AC2A28"/>
    <w:rsid w:val="57B7178E"/>
    <w:rsid w:val="57B76EED"/>
    <w:rsid w:val="57BD72A7"/>
    <w:rsid w:val="57BE5838"/>
    <w:rsid w:val="57D82354"/>
    <w:rsid w:val="57FC07D9"/>
    <w:rsid w:val="57FF6992"/>
    <w:rsid w:val="580B408B"/>
    <w:rsid w:val="580F1B21"/>
    <w:rsid w:val="581B7E79"/>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6349C"/>
    <w:rsid w:val="58EF63EE"/>
    <w:rsid w:val="590317F0"/>
    <w:rsid w:val="59075000"/>
    <w:rsid w:val="591878D4"/>
    <w:rsid w:val="593559FD"/>
    <w:rsid w:val="594079B2"/>
    <w:rsid w:val="59410047"/>
    <w:rsid w:val="596A688E"/>
    <w:rsid w:val="5987482A"/>
    <w:rsid w:val="598C6F19"/>
    <w:rsid w:val="59931352"/>
    <w:rsid w:val="599C49A8"/>
    <w:rsid w:val="59A04DAD"/>
    <w:rsid w:val="59A36725"/>
    <w:rsid w:val="59B21BF9"/>
    <w:rsid w:val="59BB4EA3"/>
    <w:rsid w:val="59E9525B"/>
    <w:rsid w:val="59F70BAF"/>
    <w:rsid w:val="5A023A34"/>
    <w:rsid w:val="5A0F52D4"/>
    <w:rsid w:val="5A1A17BB"/>
    <w:rsid w:val="5A297D0D"/>
    <w:rsid w:val="5A3C0F08"/>
    <w:rsid w:val="5A3E5B83"/>
    <w:rsid w:val="5A4B5B7A"/>
    <w:rsid w:val="5A5663A3"/>
    <w:rsid w:val="5A571746"/>
    <w:rsid w:val="5A6253E3"/>
    <w:rsid w:val="5A8E6670"/>
    <w:rsid w:val="5A912613"/>
    <w:rsid w:val="5A923F1B"/>
    <w:rsid w:val="5A9245E9"/>
    <w:rsid w:val="5A953D41"/>
    <w:rsid w:val="5AB633E6"/>
    <w:rsid w:val="5AB7018B"/>
    <w:rsid w:val="5ABC50F4"/>
    <w:rsid w:val="5ACC4940"/>
    <w:rsid w:val="5AD66153"/>
    <w:rsid w:val="5AD86A6D"/>
    <w:rsid w:val="5AE954C2"/>
    <w:rsid w:val="5AEA6146"/>
    <w:rsid w:val="5AEC14F6"/>
    <w:rsid w:val="5AF124A4"/>
    <w:rsid w:val="5AF551C8"/>
    <w:rsid w:val="5B141085"/>
    <w:rsid w:val="5B28192B"/>
    <w:rsid w:val="5B32616A"/>
    <w:rsid w:val="5B342BAD"/>
    <w:rsid w:val="5B4007EF"/>
    <w:rsid w:val="5B4D1F7C"/>
    <w:rsid w:val="5B564EFB"/>
    <w:rsid w:val="5B66707B"/>
    <w:rsid w:val="5B673066"/>
    <w:rsid w:val="5B690719"/>
    <w:rsid w:val="5B6A48A8"/>
    <w:rsid w:val="5B731FA9"/>
    <w:rsid w:val="5B785E83"/>
    <w:rsid w:val="5B7C1CD1"/>
    <w:rsid w:val="5B9004A9"/>
    <w:rsid w:val="5B907C6C"/>
    <w:rsid w:val="5B9251EF"/>
    <w:rsid w:val="5BAB5BC4"/>
    <w:rsid w:val="5BB20B74"/>
    <w:rsid w:val="5BC677D8"/>
    <w:rsid w:val="5BC82981"/>
    <w:rsid w:val="5BE6235A"/>
    <w:rsid w:val="5BEB0120"/>
    <w:rsid w:val="5BEC175C"/>
    <w:rsid w:val="5BFD6851"/>
    <w:rsid w:val="5C097C4E"/>
    <w:rsid w:val="5C0D717D"/>
    <w:rsid w:val="5C1A3A93"/>
    <w:rsid w:val="5C235386"/>
    <w:rsid w:val="5C3B6CFC"/>
    <w:rsid w:val="5C4C2CF4"/>
    <w:rsid w:val="5C6B1600"/>
    <w:rsid w:val="5C7D70D1"/>
    <w:rsid w:val="5C8542A8"/>
    <w:rsid w:val="5CA6294E"/>
    <w:rsid w:val="5CDB241D"/>
    <w:rsid w:val="5CDB3358"/>
    <w:rsid w:val="5CED4E0C"/>
    <w:rsid w:val="5CF52268"/>
    <w:rsid w:val="5CF71C69"/>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8A2CFF"/>
    <w:rsid w:val="5D960EE9"/>
    <w:rsid w:val="5D9A0CFA"/>
    <w:rsid w:val="5D9B296A"/>
    <w:rsid w:val="5D9C1943"/>
    <w:rsid w:val="5DA53D05"/>
    <w:rsid w:val="5DB3275D"/>
    <w:rsid w:val="5DCC4C76"/>
    <w:rsid w:val="5DCC73F7"/>
    <w:rsid w:val="5DD14397"/>
    <w:rsid w:val="5DD3123F"/>
    <w:rsid w:val="5DD45E00"/>
    <w:rsid w:val="5DD71C7A"/>
    <w:rsid w:val="5DD734EC"/>
    <w:rsid w:val="5DDA4F5F"/>
    <w:rsid w:val="5DEC05A1"/>
    <w:rsid w:val="5DEE0433"/>
    <w:rsid w:val="5DFD51DB"/>
    <w:rsid w:val="5E0B0848"/>
    <w:rsid w:val="5E1D4A67"/>
    <w:rsid w:val="5E1F2E4C"/>
    <w:rsid w:val="5E237029"/>
    <w:rsid w:val="5E3A3BD1"/>
    <w:rsid w:val="5E4F1C2F"/>
    <w:rsid w:val="5E5203B8"/>
    <w:rsid w:val="5E5D7D0E"/>
    <w:rsid w:val="5E64345A"/>
    <w:rsid w:val="5E6A5399"/>
    <w:rsid w:val="5E704921"/>
    <w:rsid w:val="5E71373F"/>
    <w:rsid w:val="5E717191"/>
    <w:rsid w:val="5E830708"/>
    <w:rsid w:val="5E831398"/>
    <w:rsid w:val="5E85633A"/>
    <w:rsid w:val="5E921A45"/>
    <w:rsid w:val="5E975993"/>
    <w:rsid w:val="5EA627AF"/>
    <w:rsid w:val="5EB51FDE"/>
    <w:rsid w:val="5EBA4472"/>
    <w:rsid w:val="5EC3227D"/>
    <w:rsid w:val="5ECA3D37"/>
    <w:rsid w:val="5EE153F8"/>
    <w:rsid w:val="5EED7893"/>
    <w:rsid w:val="5EFB2125"/>
    <w:rsid w:val="5EFB6F0A"/>
    <w:rsid w:val="5F0A3A61"/>
    <w:rsid w:val="5F3370DF"/>
    <w:rsid w:val="5F45020C"/>
    <w:rsid w:val="5F495527"/>
    <w:rsid w:val="5F683B6E"/>
    <w:rsid w:val="5F875C0C"/>
    <w:rsid w:val="5F8F0B9E"/>
    <w:rsid w:val="5F8F267A"/>
    <w:rsid w:val="5FA516DE"/>
    <w:rsid w:val="5FB7185B"/>
    <w:rsid w:val="5FB94C48"/>
    <w:rsid w:val="5FDE327E"/>
    <w:rsid w:val="5FE80C27"/>
    <w:rsid w:val="5FF37587"/>
    <w:rsid w:val="5FFE57B7"/>
    <w:rsid w:val="60060CD5"/>
    <w:rsid w:val="60085AA3"/>
    <w:rsid w:val="600E362B"/>
    <w:rsid w:val="60183392"/>
    <w:rsid w:val="601A4CB1"/>
    <w:rsid w:val="601B56CB"/>
    <w:rsid w:val="602C236D"/>
    <w:rsid w:val="603967D7"/>
    <w:rsid w:val="603D3325"/>
    <w:rsid w:val="604040A8"/>
    <w:rsid w:val="60470CE3"/>
    <w:rsid w:val="604743E7"/>
    <w:rsid w:val="605F4F5D"/>
    <w:rsid w:val="606711B4"/>
    <w:rsid w:val="60673C40"/>
    <w:rsid w:val="606A52D4"/>
    <w:rsid w:val="607C3753"/>
    <w:rsid w:val="608D1D4E"/>
    <w:rsid w:val="6092569C"/>
    <w:rsid w:val="60AD0357"/>
    <w:rsid w:val="60B004BE"/>
    <w:rsid w:val="60B81012"/>
    <w:rsid w:val="60BA604C"/>
    <w:rsid w:val="60C302BA"/>
    <w:rsid w:val="60C30855"/>
    <w:rsid w:val="60C338B1"/>
    <w:rsid w:val="60D4742F"/>
    <w:rsid w:val="60D95276"/>
    <w:rsid w:val="60E06DEB"/>
    <w:rsid w:val="60E51841"/>
    <w:rsid w:val="61110088"/>
    <w:rsid w:val="61421EFD"/>
    <w:rsid w:val="615C5041"/>
    <w:rsid w:val="61631B5D"/>
    <w:rsid w:val="617A6EE7"/>
    <w:rsid w:val="6182260C"/>
    <w:rsid w:val="61996169"/>
    <w:rsid w:val="61AD68BC"/>
    <w:rsid w:val="61B173D2"/>
    <w:rsid w:val="61D43A2B"/>
    <w:rsid w:val="61E34474"/>
    <w:rsid w:val="61FF316E"/>
    <w:rsid w:val="621542CB"/>
    <w:rsid w:val="624263A2"/>
    <w:rsid w:val="625272C3"/>
    <w:rsid w:val="6260007B"/>
    <w:rsid w:val="62715337"/>
    <w:rsid w:val="6280204D"/>
    <w:rsid w:val="6290769B"/>
    <w:rsid w:val="62943D08"/>
    <w:rsid w:val="62975EC2"/>
    <w:rsid w:val="62A05735"/>
    <w:rsid w:val="62A411F8"/>
    <w:rsid w:val="62A81A26"/>
    <w:rsid w:val="62BA7A46"/>
    <w:rsid w:val="62C376AC"/>
    <w:rsid w:val="62CE13CB"/>
    <w:rsid w:val="62D2197B"/>
    <w:rsid w:val="62DB028F"/>
    <w:rsid w:val="62F05276"/>
    <w:rsid w:val="62F6011A"/>
    <w:rsid w:val="62FD2BA9"/>
    <w:rsid w:val="6327422B"/>
    <w:rsid w:val="6328597C"/>
    <w:rsid w:val="633B249F"/>
    <w:rsid w:val="63552D76"/>
    <w:rsid w:val="6359778B"/>
    <w:rsid w:val="635B63E3"/>
    <w:rsid w:val="638C3395"/>
    <w:rsid w:val="63927E66"/>
    <w:rsid w:val="63B82D87"/>
    <w:rsid w:val="63BA3154"/>
    <w:rsid w:val="63CA2E8B"/>
    <w:rsid w:val="63D4153E"/>
    <w:rsid w:val="63DC7755"/>
    <w:rsid w:val="63E43D21"/>
    <w:rsid w:val="63F47D2A"/>
    <w:rsid w:val="63FE2D33"/>
    <w:rsid w:val="64046427"/>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08621E"/>
    <w:rsid w:val="651E07BB"/>
    <w:rsid w:val="65460728"/>
    <w:rsid w:val="655A04C2"/>
    <w:rsid w:val="65741425"/>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6052F43"/>
    <w:rsid w:val="6609487E"/>
    <w:rsid w:val="661D25CE"/>
    <w:rsid w:val="66206CF2"/>
    <w:rsid w:val="66244029"/>
    <w:rsid w:val="66265846"/>
    <w:rsid w:val="66287C9C"/>
    <w:rsid w:val="662E4097"/>
    <w:rsid w:val="664805B8"/>
    <w:rsid w:val="665572E9"/>
    <w:rsid w:val="665B55EA"/>
    <w:rsid w:val="66641D58"/>
    <w:rsid w:val="66655F85"/>
    <w:rsid w:val="667C7AEC"/>
    <w:rsid w:val="66863A0F"/>
    <w:rsid w:val="66984358"/>
    <w:rsid w:val="669B7C76"/>
    <w:rsid w:val="669D04F1"/>
    <w:rsid w:val="66A200F8"/>
    <w:rsid w:val="66A30EC2"/>
    <w:rsid w:val="66AA4BA8"/>
    <w:rsid w:val="66AE0365"/>
    <w:rsid w:val="66C56058"/>
    <w:rsid w:val="66C955BD"/>
    <w:rsid w:val="66D97420"/>
    <w:rsid w:val="66DC317D"/>
    <w:rsid w:val="66E10E78"/>
    <w:rsid w:val="66E617C5"/>
    <w:rsid w:val="66E910C9"/>
    <w:rsid w:val="66F759A4"/>
    <w:rsid w:val="6700407C"/>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A01F16"/>
    <w:rsid w:val="67B163D1"/>
    <w:rsid w:val="67CA69AB"/>
    <w:rsid w:val="67F45538"/>
    <w:rsid w:val="680239EB"/>
    <w:rsid w:val="680722DA"/>
    <w:rsid w:val="6809309C"/>
    <w:rsid w:val="68120E37"/>
    <w:rsid w:val="682211D1"/>
    <w:rsid w:val="683C6E8F"/>
    <w:rsid w:val="685C6395"/>
    <w:rsid w:val="686318DD"/>
    <w:rsid w:val="68635145"/>
    <w:rsid w:val="687F607E"/>
    <w:rsid w:val="68916B30"/>
    <w:rsid w:val="689A41FB"/>
    <w:rsid w:val="689E57F0"/>
    <w:rsid w:val="68A34C5C"/>
    <w:rsid w:val="68B44788"/>
    <w:rsid w:val="68E16F33"/>
    <w:rsid w:val="68E24981"/>
    <w:rsid w:val="690218CF"/>
    <w:rsid w:val="69093C6F"/>
    <w:rsid w:val="69123F86"/>
    <w:rsid w:val="69155827"/>
    <w:rsid w:val="691C1D81"/>
    <w:rsid w:val="691C3525"/>
    <w:rsid w:val="69216128"/>
    <w:rsid w:val="69280874"/>
    <w:rsid w:val="69335905"/>
    <w:rsid w:val="695D6B21"/>
    <w:rsid w:val="69611EE7"/>
    <w:rsid w:val="696C708E"/>
    <w:rsid w:val="696F4D5D"/>
    <w:rsid w:val="69850877"/>
    <w:rsid w:val="69895442"/>
    <w:rsid w:val="698C13C5"/>
    <w:rsid w:val="69E00E47"/>
    <w:rsid w:val="69EC6D9F"/>
    <w:rsid w:val="69F0745A"/>
    <w:rsid w:val="6A0D20F2"/>
    <w:rsid w:val="6A1D59EC"/>
    <w:rsid w:val="6A247F72"/>
    <w:rsid w:val="6A3E2393"/>
    <w:rsid w:val="6A435B92"/>
    <w:rsid w:val="6A444DB8"/>
    <w:rsid w:val="6A4D4828"/>
    <w:rsid w:val="6A516AC3"/>
    <w:rsid w:val="6A5303BA"/>
    <w:rsid w:val="6A677080"/>
    <w:rsid w:val="6A6C5C1E"/>
    <w:rsid w:val="6A711183"/>
    <w:rsid w:val="6A7468D5"/>
    <w:rsid w:val="6A7B4B9C"/>
    <w:rsid w:val="6A84768F"/>
    <w:rsid w:val="6A917541"/>
    <w:rsid w:val="6AAC0B91"/>
    <w:rsid w:val="6AAF014C"/>
    <w:rsid w:val="6AC07690"/>
    <w:rsid w:val="6ACB082B"/>
    <w:rsid w:val="6AD3247E"/>
    <w:rsid w:val="6AE21187"/>
    <w:rsid w:val="6AE4699C"/>
    <w:rsid w:val="6AF124EA"/>
    <w:rsid w:val="6AF317C6"/>
    <w:rsid w:val="6B09696B"/>
    <w:rsid w:val="6B2B0EFD"/>
    <w:rsid w:val="6B2C13E4"/>
    <w:rsid w:val="6B2D2EEB"/>
    <w:rsid w:val="6B346460"/>
    <w:rsid w:val="6B410613"/>
    <w:rsid w:val="6B4B0A4C"/>
    <w:rsid w:val="6B4B36C9"/>
    <w:rsid w:val="6B4E75E6"/>
    <w:rsid w:val="6B50310B"/>
    <w:rsid w:val="6B5045E2"/>
    <w:rsid w:val="6B517D2C"/>
    <w:rsid w:val="6B5B3B9E"/>
    <w:rsid w:val="6B5C4553"/>
    <w:rsid w:val="6B695848"/>
    <w:rsid w:val="6B730045"/>
    <w:rsid w:val="6B736A2E"/>
    <w:rsid w:val="6B874340"/>
    <w:rsid w:val="6B884219"/>
    <w:rsid w:val="6B90781F"/>
    <w:rsid w:val="6BA6663C"/>
    <w:rsid w:val="6BA9194F"/>
    <w:rsid w:val="6BE727F5"/>
    <w:rsid w:val="6C0858B3"/>
    <w:rsid w:val="6C240DF3"/>
    <w:rsid w:val="6C45610F"/>
    <w:rsid w:val="6C59472D"/>
    <w:rsid w:val="6C5A4564"/>
    <w:rsid w:val="6C603744"/>
    <w:rsid w:val="6C637CCF"/>
    <w:rsid w:val="6C7802EB"/>
    <w:rsid w:val="6C89456C"/>
    <w:rsid w:val="6CA20D5B"/>
    <w:rsid w:val="6CB71894"/>
    <w:rsid w:val="6CD431E3"/>
    <w:rsid w:val="6CD63FB3"/>
    <w:rsid w:val="6CFE035F"/>
    <w:rsid w:val="6D056EA6"/>
    <w:rsid w:val="6D1766A9"/>
    <w:rsid w:val="6D221E52"/>
    <w:rsid w:val="6D227835"/>
    <w:rsid w:val="6D2834C8"/>
    <w:rsid w:val="6D2F1F0B"/>
    <w:rsid w:val="6D3C6626"/>
    <w:rsid w:val="6D3E495C"/>
    <w:rsid w:val="6D5D0DB5"/>
    <w:rsid w:val="6D6855B1"/>
    <w:rsid w:val="6D7B4AB7"/>
    <w:rsid w:val="6D836C02"/>
    <w:rsid w:val="6D89784B"/>
    <w:rsid w:val="6D9057BE"/>
    <w:rsid w:val="6D9E0566"/>
    <w:rsid w:val="6DBE7F27"/>
    <w:rsid w:val="6DDC5249"/>
    <w:rsid w:val="6DF43BD4"/>
    <w:rsid w:val="6E0E1FAB"/>
    <w:rsid w:val="6E2143FB"/>
    <w:rsid w:val="6E235490"/>
    <w:rsid w:val="6E317378"/>
    <w:rsid w:val="6E374904"/>
    <w:rsid w:val="6E3E5591"/>
    <w:rsid w:val="6E4215C6"/>
    <w:rsid w:val="6E4B0158"/>
    <w:rsid w:val="6E4D611F"/>
    <w:rsid w:val="6E541F70"/>
    <w:rsid w:val="6E567C9E"/>
    <w:rsid w:val="6E635028"/>
    <w:rsid w:val="6E636A71"/>
    <w:rsid w:val="6E685B0A"/>
    <w:rsid w:val="6E6C7BFA"/>
    <w:rsid w:val="6E73404A"/>
    <w:rsid w:val="6E7355AA"/>
    <w:rsid w:val="6E7D300B"/>
    <w:rsid w:val="6E823708"/>
    <w:rsid w:val="6E920B3F"/>
    <w:rsid w:val="6E920B5B"/>
    <w:rsid w:val="6E990B16"/>
    <w:rsid w:val="6EB169D3"/>
    <w:rsid w:val="6EB21539"/>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6F14E1"/>
    <w:rsid w:val="6F861076"/>
    <w:rsid w:val="6F86160F"/>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22BAD"/>
    <w:rsid w:val="708746BC"/>
    <w:rsid w:val="708F7F54"/>
    <w:rsid w:val="709E3D85"/>
    <w:rsid w:val="70A36A35"/>
    <w:rsid w:val="70AC660B"/>
    <w:rsid w:val="70B17138"/>
    <w:rsid w:val="70BB2EF0"/>
    <w:rsid w:val="70BC2801"/>
    <w:rsid w:val="70C6646C"/>
    <w:rsid w:val="70EE2F9A"/>
    <w:rsid w:val="70FC2D1E"/>
    <w:rsid w:val="71015D6B"/>
    <w:rsid w:val="71115386"/>
    <w:rsid w:val="71151975"/>
    <w:rsid w:val="71222C53"/>
    <w:rsid w:val="71336A65"/>
    <w:rsid w:val="71477682"/>
    <w:rsid w:val="71545B37"/>
    <w:rsid w:val="71570E43"/>
    <w:rsid w:val="71573E01"/>
    <w:rsid w:val="71702748"/>
    <w:rsid w:val="71867894"/>
    <w:rsid w:val="719F7A78"/>
    <w:rsid w:val="71B623F6"/>
    <w:rsid w:val="71C7540C"/>
    <w:rsid w:val="71F64A63"/>
    <w:rsid w:val="71F870B8"/>
    <w:rsid w:val="72021233"/>
    <w:rsid w:val="720B2A1D"/>
    <w:rsid w:val="72175F5D"/>
    <w:rsid w:val="723959DC"/>
    <w:rsid w:val="724B5FB3"/>
    <w:rsid w:val="72502F9F"/>
    <w:rsid w:val="72524B90"/>
    <w:rsid w:val="725817D3"/>
    <w:rsid w:val="726E6AD4"/>
    <w:rsid w:val="727C422C"/>
    <w:rsid w:val="728E71EE"/>
    <w:rsid w:val="7292045A"/>
    <w:rsid w:val="72974DBE"/>
    <w:rsid w:val="72A20C20"/>
    <w:rsid w:val="72AC5E95"/>
    <w:rsid w:val="72B104F9"/>
    <w:rsid w:val="72C13ED7"/>
    <w:rsid w:val="72CF1AC7"/>
    <w:rsid w:val="72E42AFA"/>
    <w:rsid w:val="72E85578"/>
    <w:rsid w:val="72EB4466"/>
    <w:rsid w:val="72FD426E"/>
    <w:rsid w:val="73043CFC"/>
    <w:rsid w:val="731A0595"/>
    <w:rsid w:val="732B736C"/>
    <w:rsid w:val="732C334F"/>
    <w:rsid w:val="734F0C79"/>
    <w:rsid w:val="734F4185"/>
    <w:rsid w:val="73520620"/>
    <w:rsid w:val="7363274A"/>
    <w:rsid w:val="736462D9"/>
    <w:rsid w:val="73691A4A"/>
    <w:rsid w:val="737025EA"/>
    <w:rsid w:val="7371152B"/>
    <w:rsid w:val="73736DAC"/>
    <w:rsid w:val="73777B4D"/>
    <w:rsid w:val="738A6895"/>
    <w:rsid w:val="73917325"/>
    <w:rsid w:val="7395427D"/>
    <w:rsid w:val="73B047C3"/>
    <w:rsid w:val="73BC7089"/>
    <w:rsid w:val="73BE7067"/>
    <w:rsid w:val="73C34124"/>
    <w:rsid w:val="73E406FD"/>
    <w:rsid w:val="73E52294"/>
    <w:rsid w:val="73EC5464"/>
    <w:rsid w:val="73FF2D64"/>
    <w:rsid w:val="74137154"/>
    <w:rsid w:val="741F2652"/>
    <w:rsid w:val="7421310D"/>
    <w:rsid w:val="74257F79"/>
    <w:rsid w:val="74273820"/>
    <w:rsid w:val="7427471C"/>
    <w:rsid w:val="74355B0B"/>
    <w:rsid w:val="743C7157"/>
    <w:rsid w:val="74416F54"/>
    <w:rsid w:val="744B354F"/>
    <w:rsid w:val="7450294E"/>
    <w:rsid w:val="74543139"/>
    <w:rsid w:val="746B732F"/>
    <w:rsid w:val="746E18CB"/>
    <w:rsid w:val="746F3904"/>
    <w:rsid w:val="748D52FA"/>
    <w:rsid w:val="748D6EB4"/>
    <w:rsid w:val="74993216"/>
    <w:rsid w:val="749C4933"/>
    <w:rsid w:val="74A122CC"/>
    <w:rsid w:val="74B44784"/>
    <w:rsid w:val="74B808BF"/>
    <w:rsid w:val="74C03187"/>
    <w:rsid w:val="74C06691"/>
    <w:rsid w:val="74DE6B05"/>
    <w:rsid w:val="74E4756E"/>
    <w:rsid w:val="74E86DF6"/>
    <w:rsid w:val="74ED19FF"/>
    <w:rsid w:val="75084E8F"/>
    <w:rsid w:val="7509261E"/>
    <w:rsid w:val="750F16AB"/>
    <w:rsid w:val="75202656"/>
    <w:rsid w:val="752231CE"/>
    <w:rsid w:val="7537255A"/>
    <w:rsid w:val="75434B0A"/>
    <w:rsid w:val="75752B04"/>
    <w:rsid w:val="758910BB"/>
    <w:rsid w:val="75955DA9"/>
    <w:rsid w:val="75977910"/>
    <w:rsid w:val="759F2A35"/>
    <w:rsid w:val="75B15C41"/>
    <w:rsid w:val="75CC5191"/>
    <w:rsid w:val="75D12923"/>
    <w:rsid w:val="75EA364B"/>
    <w:rsid w:val="75F20996"/>
    <w:rsid w:val="75F96973"/>
    <w:rsid w:val="75FE5FB4"/>
    <w:rsid w:val="76123E1D"/>
    <w:rsid w:val="761270F3"/>
    <w:rsid w:val="762A17C0"/>
    <w:rsid w:val="762E6798"/>
    <w:rsid w:val="76425118"/>
    <w:rsid w:val="764838B9"/>
    <w:rsid w:val="764B15DA"/>
    <w:rsid w:val="764C09B4"/>
    <w:rsid w:val="764F5A52"/>
    <w:rsid w:val="765E2788"/>
    <w:rsid w:val="76647980"/>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C51FD"/>
    <w:rsid w:val="76F410B8"/>
    <w:rsid w:val="76F70779"/>
    <w:rsid w:val="771B67DF"/>
    <w:rsid w:val="77241319"/>
    <w:rsid w:val="77272CAB"/>
    <w:rsid w:val="772C0FCF"/>
    <w:rsid w:val="77451578"/>
    <w:rsid w:val="77576666"/>
    <w:rsid w:val="77591ED3"/>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D44398"/>
    <w:rsid w:val="77DE5E93"/>
    <w:rsid w:val="77E66E3C"/>
    <w:rsid w:val="77F3789A"/>
    <w:rsid w:val="780326B9"/>
    <w:rsid w:val="780332E5"/>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4C0A87"/>
    <w:rsid w:val="794E2CE6"/>
    <w:rsid w:val="7964574A"/>
    <w:rsid w:val="796D45D2"/>
    <w:rsid w:val="79804706"/>
    <w:rsid w:val="7988227D"/>
    <w:rsid w:val="79941CF2"/>
    <w:rsid w:val="79973382"/>
    <w:rsid w:val="79B03E5E"/>
    <w:rsid w:val="79B4353E"/>
    <w:rsid w:val="79D33056"/>
    <w:rsid w:val="79D715DF"/>
    <w:rsid w:val="79EC0256"/>
    <w:rsid w:val="79F60153"/>
    <w:rsid w:val="79FB6E2C"/>
    <w:rsid w:val="7A0E2780"/>
    <w:rsid w:val="7A36322F"/>
    <w:rsid w:val="7A4C2D60"/>
    <w:rsid w:val="7A5E0869"/>
    <w:rsid w:val="7A620F06"/>
    <w:rsid w:val="7A6E4BF5"/>
    <w:rsid w:val="7A851D5D"/>
    <w:rsid w:val="7A8A2267"/>
    <w:rsid w:val="7AA5314C"/>
    <w:rsid w:val="7AAF50F0"/>
    <w:rsid w:val="7AB53126"/>
    <w:rsid w:val="7AB76FE8"/>
    <w:rsid w:val="7AC73DFD"/>
    <w:rsid w:val="7AD268E2"/>
    <w:rsid w:val="7ADC0B33"/>
    <w:rsid w:val="7AE14C19"/>
    <w:rsid w:val="7AEA174E"/>
    <w:rsid w:val="7B274176"/>
    <w:rsid w:val="7B306163"/>
    <w:rsid w:val="7B31652B"/>
    <w:rsid w:val="7B3E17AA"/>
    <w:rsid w:val="7B401C79"/>
    <w:rsid w:val="7B440ED6"/>
    <w:rsid w:val="7B4678D7"/>
    <w:rsid w:val="7B4B2A93"/>
    <w:rsid w:val="7B527515"/>
    <w:rsid w:val="7B581154"/>
    <w:rsid w:val="7B890A24"/>
    <w:rsid w:val="7B8A4A8A"/>
    <w:rsid w:val="7BAA485C"/>
    <w:rsid w:val="7BAD1591"/>
    <w:rsid w:val="7BCD64C2"/>
    <w:rsid w:val="7BD100FC"/>
    <w:rsid w:val="7BD3716B"/>
    <w:rsid w:val="7BEC2711"/>
    <w:rsid w:val="7BF23D33"/>
    <w:rsid w:val="7BF55850"/>
    <w:rsid w:val="7C1054B7"/>
    <w:rsid w:val="7C26369C"/>
    <w:rsid w:val="7C2A465C"/>
    <w:rsid w:val="7C305879"/>
    <w:rsid w:val="7C34521A"/>
    <w:rsid w:val="7C4A2BD1"/>
    <w:rsid w:val="7C576C70"/>
    <w:rsid w:val="7C6E4349"/>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CD1A27"/>
    <w:rsid w:val="7DCD4739"/>
    <w:rsid w:val="7DCD4EB5"/>
    <w:rsid w:val="7E090313"/>
    <w:rsid w:val="7E3E0FEC"/>
    <w:rsid w:val="7E3E1EF2"/>
    <w:rsid w:val="7E566EA2"/>
    <w:rsid w:val="7E5C1ABA"/>
    <w:rsid w:val="7E61281D"/>
    <w:rsid w:val="7E622778"/>
    <w:rsid w:val="7E756346"/>
    <w:rsid w:val="7E85174A"/>
    <w:rsid w:val="7E8B68B9"/>
    <w:rsid w:val="7EAA7C26"/>
    <w:rsid w:val="7EAB69D0"/>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6B2248"/>
    <w:rsid w:val="7F7D7A8E"/>
    <w:rsid w:val="7F872588"/>
    <w:rsid w:val="7F8725BA"/>
    <w:rsid w:val="7F8C6A8F"/>
    <w:rsid w:val="7F9C175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90AFBD"/>
  <w15:docId w15:val="{F6659D67-0077-4144-B19C-3DAEEED2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4C6E"/>
    <w:pPr>
      <w:spacing w:beforeLines="50" w:afterLines="50" w:line="259" w:lineRule="auto"/>
      <w:jc w:val="both"/>
    </w:pPr>
    <w:rPr>
      <w:kern w:val="2"/>
      <w:sz w:val="21"/>
      <w:lang w:eastAsia="zh-CN"/>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SimSun"/>
      <w:sz w:val="18"/>
      <w:szCs w:val="18"/>
    </w:rPr>
  </w:style>
  <w:style w:type="paragraph" w:styleId="a6">
    <w:name w:val="annotation text"/>
    <w:basedOn w:val="a"/>
    <w:link w:val="a7"/>
    <w:unhideWhenUsed/>
    <w:qFormat/>
    <w:pPr>
      <w:spacing w:before="120" w:after="120"/>
      <w:jc w:val="left"/>
    </w:pPr>
  </w:style>
  <w:style w:type="paragraph" w:styleId="31">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d"/>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21">
    <w:name w:val="toc 2"/>
    <w:basedOn w:val="a"/>
    <w:next w:val="a"/>
    <w:uiPriority w:val="39"/>
    <w:unhideWhenUsed/>
    <w:qFormat/>
    <w:pPr>
      <w:ind w:leftChars="200" w:left="420"/>
    </w:pPr>
    <w:rPr>
      <w:b/>
      <w:i/>
      <w:sz w:val="20"/>
    </w:rPr>
  </w:style>
  <w:style w:type="paragraph" w:styleId="Web">
    <w:name w:val="Normal (Web)"/>
    <w:basedOn w:val="a"/>
    <w:uiPriority w:val="99"/>
    <w:semiHidden/>
    <w:unhideWhenUsed/>
    <w:qFormat/>
    <w:pPr>
      <w:spacing w:beforeAutospacing="1" w:afterAutospacing="1"/>
      <w:jc w:val="left"/>
    </w:pPr>
    <w:rPr>
      <w:kern w:val="0"/>
      <w:sz w:val="24"/>
    </w:rPr>
  </w:style>
  <w:style w:type="paragraph" w:styleId="af0">
    <w:name w:val="annotation subject"/>
    <w:basedOn w:val="a6"/>
    <w:next w:val="a6"/>
    <w:link w:val="af1"/>
    <w:uiPriority w:val="99"/>
    <w:semiHidden/>
    <w:unhideWhenUsed/>
    <w:qFormat/>
    <w:rPr>
      <w:b/>
      <w:bCs/>
    </w:rPr>
  </w:style>
  <w:style w:type="table" w:styleId="af2">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Emphasis"/>
    <w:basedOn w:val="a0"/>
    <w:uiPriority w:val="20"/>
    <w:qFormat/>
    <w:rPr>
      <w:i/>
    </w:rPr>
  </w:style>
  <w:style w:type="character" w:styleId="af5">
    <w:name w:val="Hyperlink"/>
    <w:uiPriority w:val="99"/>
    <w:qFormat/>
    <w:rPr>
      <w:color w:val="0000FF"/>
      <w:u w:val="single"/>
    </w:rPr>
  </w:style>
  <w:style w:type="character" w:styleId="af6">
    <w:name w:val="annotation reference"/>
    <w:basedOn w:val="a0"/>
    <w:unhideWhenUsed/>
    <w:qFormat/>
    <w:rPr>
      <w:sz w:val="16"/>
      <w:szCs w:val="16"/>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7">
    <w:name w:val="List Paragraph"/>
    <w:basedOn w:val="a"/>
    <w:link w:val="af8"/>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c"/>
    <w:qFormat/>
    <w:rPr>
      <w:rFonts w:eastAsia="SimSun"/>
      <w:kern w:val="2"/>
      <w:sz w:val="21"/>
    </w:rPr>
  </w:style>
  <w:style w:type="character" w:customStyle="1" w:styleId="ab">
    <w:name w:val="頁尾 字元"/>
    <w:basedOn w:val="a0"/>
    <w:link w:val="aa"/>
    <w:uiPriority w:val="99"/>
    <w:qFormat/>
    <w:rPr>
      <w:rFonts w:eastAsia="SimSun"/>
      <w:kern w:val="2"/>
      <w:sz w:val="18"/>
      <w:szCs w:val="18"/>
    </w:rPr>
  </w:style>
  <w:style w:type="paragraph" w:customStyle="1" w:styleId="YJ--">
    <w:name w:val="YJ--正文"/>
    <w:basedOn w:val="a"/>
    <w:qFormat/>
    <w:pPr>
      <w:spacing w:before="50" w:after="50" w:line="240" w:lineRule="auto"/>
    </w:pPr>
    <w:rPr>
      <w:rFonts w:eastAsia="Times New Roman" w:cs="SimSun"/>
      <w:sz w:val="20"/>
    </w:rPr>
  </w:style>
  <w:style w:type="character" w:customStyle="1" w:styleId="a9">
    <w:name w:val="註解方塊文字 字元"/>
    <w:basedOn w:val="a0"/>
    <w:link w:val="a8"/>
    <w:uiPriority w:val="99"/>
    <w:semiHidden/>
    <w:qFormat/>
    <w:rPr>
      <w:kern w:val="2"/>
      <w:sz w:val="18"/>
      <w:szCs w:val="18"/>
    </w:rPr>
  </w:style>
  <w:style w:type="character" w:customStyle="1" w:styleId="a5">
    <w:name w:val="文件引導模式 字元"/>
    <w:basedOn w:val="a0"/>
    <w:link w:val="a4"/>
    <w:uiPriority w:val="99"/>
    <w:semiHidden/>
    <w:qFormat/>
    <w:rPr>
      <w:rFonts w:ascii="SimSun"/>
      <w:kern w:val="2"/>
      <w:sz w:val="18"/>
      <w:szCs w:val="18"/>
    </w:rPr>
  </w:style>
  <w:style w:type="character" w:customStyle="1" w:styleId="a7">
    <w:name w:val="註解文字 字元"/>
    <w:basedOn w:val="a0"/>
    <w:link w:val="a6"/>
    <w:qFormat/>
    <w:rPr>
      <w:rFonts w:eastAsia="SimSun"/>
      <w:kern w:val="2"/>
      <w:sz w:val="21"/>
    </w:rPr>
  </w:style>
  <w:style w:type="character" w:customStyle="1" w:styleId="af1">
    <w:name w:val="註解主旨 字元"/>
    <w:basedOn w:val="a7"/>
    <w:link w:val="af0"/>
    <w:qFormat/>
    <w:rPr>
      <w:rFonts w:eastAsia="SimSun"/>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9">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標題 4 字元"/>
    <w:basedOn w:val="a0"/>
    <w:link w:val="4"/>
    <w:qFormat/>
    <w:rPr>
      <w:rFonts w:ascii="Arial" w:eastAsia="MS Mincho" w:hAnsi="Arial"/>
      <w:kern w:val="2"/>
      <w:sz w:val="24"/>
    </w:rPr>
  </w:style>
  <w:style w:type="character" w:customStyle="1" w:styleId="30">
    <w:name w:val="標題 3 字元"/>
    <w:basedOn w:val="a0"/>
    <w:link w:val="3"/>
    <w:qFormat/>
    <w:rPr>
      <w:rFonts w:ascii="Arial" w:eastAsia="MS Mincho" w:hAnsi="Arial"/>
      <w:kern w:val="2"/>
      <w:sz w:val="24"/>
    </w:rPr>
  </w:style>
  <w:style w:type="character" w:customStyle="1" w:styleId="20">
    <w:name w:val="標題 2 字元"/>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a">
    <w:name w:val="首标题"/>
    <w:qFormat/>
    <w:rPr>
      <w:rFonts w:ascii="Arial" w:eastAsia="SimSun"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8">
    <w:name w:val="清單段落 字元"/>
    <w:link w:val="af7"/>
    <w:uiPriority w:val="34"/>
    <w:qFormat/>
    <w:locked/>
    <w:rPr>
      <w:rFonts w:eastAsia="Times New Roman"/>
      <w:kern w:val="2"/>
      <w:sz w:val="24"/>
      <w:szCs w:val="24"/>
    </w:rPr>
  </w:style>
  <w:style w:type="paragraph" w:customStyle="1" w:styleId="12">
    <w:name w:val="修訂1"/>
    <w:hidden/>
    <w:uiPriority w:val="99"/>
    <w:semiHidden/>
    <w:qFormat/>
    <w:rPr>
      <w:kern w:val="2"/>
      <w:sz w:val="21"/>
      <w:lang w:eastAsia="zh-CN"/>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b">
    <w:name w:val="样式 页眉"/>
    <w:basedOn w:val="ac"/>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CRCoverPageChar">
    <w:name w:val="CR Cover Page Char"/>
    <w:link w:val="CRCoverPage"/>
    <w:rsid w:val="004C19F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040710">
      <w:bodyDiv w:val="1"/>
      <w:marLeft w:val="0"/>
      <w:marRight w:val="0"/>
      <w:marTop w:val="0"/>
      <w:marBottom w:val="0"/>
      <w:divBdr>
        <w:top w:val="none" w:sz="0" w:space="0" w:color="auto"/>
        <w:left w:val="none" w:sz="0" w:space="0" w:color="auto"/>
        <w:bottom w:val="none" w:sz="0" w:space="0" w:color="auto"/>
        <w:right w:val="none" w:sz="0" w:space="0" w:color="auto"/>
      </w:divBdr>
    </w:div>
    <w:div w:id="1167399289">
      <w:bodyDiv w:val="1"/>
      <w:marLeft w:val="0"/>
      <w:marRight w:val="0"/>
      <w:marTop w:val="0"/>
      <w:marBottom w:val="0"/>
      <w:divBdr>
        <w:top w:val="none" w:sz="0" w:space="0" w:color="auto"/>
        <w:left w:val="none" w:sz="0" w:space="0" w:color="auto"/>
        <w:bottom w:val="none" w:sz="0" w:space="0" w:color="auto"/>
        <w:right w:val="none" w:sz="0" w:space="0" w:color="auto"/>
      </w:divBdr>
    </w:div>
    <w:div w:id="1412190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98079D9-7FCF-4DA1-8567-DD25B21948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1072</Words>
  <Characters>6116</Characters>
  <Application>Microsoft Office Word</Application>
  <DocSecurity>0</DocSecurity>
  <Lines>50</Lines>
  <Paragraphs>14</Paragraphs>
  <ScaleCrop>false</ScaleCrop>
  <Company>ZTE Corporation</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Hsieh (謝明諭)</dc:creator>
  <cp:lastModifiedBy>Daniel Hsieh (謝明諭)</cp:lastModifiedBy>
  <cp:revision>22</cp:revision>
  <dcterms:created xsi:type="dcterms:W3CDTF">2023-04-03T11:57:00Z</dcterms:created>
  <dcterms:modified xsi:type="dcterms:W3CDTF">2023-04-10T16:25:00Z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MSIP_Label_83bcef13-7cac-433f-ba1d-47a323951816_Enabled">
    <vt:lpwstr>true</vt:lpwstr>
  </property>
  <property fmtid="{D5CDD505-2E9C-101B-9397-08002B2CF9AE}" pid="4" name="MSIP_Label_83bcef13-7cac-433f-ba1d-47a323951816_SetDate">
    <vt:lpwstr>2022-11-07T17:05:02Z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74fb7c24-79fd-4975-97a8-ab7ee47d81e3</vt:lpwstr>
  </property>
  <property fmtid="{D5CDD505-2E9C-101B-9397-08002B2CF9AE}" pid="9" name="MSIP_Label_83bcef13-7cac-433f-ba1d-47a323951816_ContentBits">
    <vt:lpwstr>0</vt:lpwstr>
  </property>
</Properties>
</file>